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1"/>
          <w:szCs w:val="31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1"/>
          <w:szCs w:val="31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1"/>
          <w:szCs w:val="31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1"/>
          <w:szCs w:val="31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1"/>
          <w:szCs w:val="31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1"/>
          <w:szCs w:val="31"/>
          <w:lang w:val="en-GB"/>
        </w:rPr>
      </w:pPr>
    </w:p>
    <w:p w:rsidR="00832CAB" w:rsidRPr="0028567F" w:rsidRDefault="00832CAB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val="en-GB"/>
        </w:rPr>
      </w:pPr>
      <w:r w:rsidRPr="0028567F">
        <w:rPr>
          <w:rFonts w:ascii="Arial" w:eastAsia="Calibri" w:hAnsi="Arial" w:cs="Arial"/>
          <w:b/>
          <w:bCs/>
          <w:sz w:val="32"/>
          <w:szCs w:val="32"/>
          <w:lang w:val="en-GB"/>
        </w:rPr>
        <w:t xml:space="preserve">Guidelines for the Content of MOU Move &amp; Anchor Handling </w:t>
      </w:r>
      <w:r w:rsidRPr="00C17D9D">
        <w:rPr>
          <w:rFonts w:ascii="Arial" w:eastAsia="Calibri" w:hAnsi="Arial" w:cs="Arial"/>
          <w:b/>
          <w:bCs/>
          <w:sz w:val="32"/>
          <w:szCs w:val="32"/>
          <w:highlight w:val="yellow"/>
          <w:lang w:val="en-GB"/>
        </w:rPr>
        <w:t>Work</w:t>
      </w:r>
      <w:r w:rsidR="00C17D9D" w:rsidRPr="00C17D9D">
        <w:rPr>
          <w:rFonts w:ascii="Arial" w:eastAsia="Calibri" w:hAnsi="Arial" w:cs="Arial"/>
          <w:b/>
          <w:bCs/>
          <w:sz w:val="32"/>
          <w:szCs w:val="32"/>
          <w:highlight w:val="yellow"/>
          <w:lang w:val="en-GB"/>
        </w:rPr>
        <w:t xml:space="preserve"> Specification</w:t>
      </w:r>
    </w:p>
    <w:p w:rsidR="00832CAB" w:rsidRDefault="00832CAB" w:rsidP="00832CAB">
      <w:pPr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7822F6" w:rsidRDefault="007822F6">
      <w:pPr>
        <w:rPr>
          <w:rFonts w:ascii="Arial" w:eastAsia="Calibri" w:hAnsi="Arial" w:cs="Arial"/>
          <w:b/>
          <w:bCs/>
          <w:sz w:val="28"/>
          <w:szCs w:val="28"/>
          <w:lang w:val="en-GB"/>
        </w:rPr>
      </w:pPr>
      <w:r>
        <w:rPr>
          <w:rFonts w:ascii="Arial" w:eastAsia="Calibri" w:hAnsi="Arial" w:cs="Arial"/>
          <w:b/>
          <w:bCs/>
          <w:sz w:val="28"/>
          <w:szCs w:val="28"/>
          <w:lang w:val="en-GB"/>
        </w:rPr>
        <w:br w:type="page"/>
      </w:r>
    </w:p>
    <w:p w:rsidR="00832CAB" w:rsidRDefault="00832CAB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  <w:r w:rsidRPr="00D92ED3">
        <w:rPr>
          <w:rFonts w:ascii="Arial" w:eastAsia="Calibri" w:hAnsi="Arial" w:cs="Arial"/>
          <w:b/>
          <w:bCs/>
          <w:sz w:val="28"/>
          <w:szCs w:val="28"/>
          <w:lang w:val="en-GB"/>
        </w:rPr>
        <w:t>General</w:t>
      </w:r>
    </w:p>
    <w:p w:rsidR="00D92ED3" w:rsidRDefault="00D92ED3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D92ED3" w:rsidRPr="00D92ED3" w:rsidRDefault="00D92ED3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832CAB" w:rsidRPr="00D92ED3" w:rsidRDefault="00832CAB" w:rsidP="00D92ED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Following </w:t>
      </w:r>
      <w:r w:rsidRPr="00EB5FB1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>onto</w:t>
      </w: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 the Bourbon Dolphin</w:t>
      </w:r>
      <w:r w:rsidR="00481228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D92ED3">
        <w:rPr>
          <w:rFonts w:ascii="Arial" w:eastAsia="Calibri" w:hAnsi="Arial" w:cs="Arial"/>
          <w:sz w:val="22"/>
          <w:szCs w:val="22"/>
          <w:lang w:val="en-GB"/>
        </w:rPr>
        <w:t>casualty</w:t>
      </w:r>
      <w:r w:rsidR="00481228"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 </w:t>
      </w:r>
      <w:r w:rsidR="00481228"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>in 2007</w:t>
      </w:r>
      <w:r w:rsidR="00481228" w:rsidRPr="00D92ED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D92ED3">
        <w:rPr>
          <w:rFonts w:ascii="Arial" w:eastAsia="Calibri" w:hAnsi="Arial" w:cs="Arial"/>
          <w:sz w:val="22"/>
          <w:szCs w:val="22"/>
          <w:lang w:val="en-GB"/>
        </w:rPr>
        <w:t>the Marine Safety Forum formed several working</w:t>
      </w:r>
      <w:r w:rsidR="00D92ED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D92ED3">
        <w:rPr>
          <w:rFonts w:ascii="Arial" w:eastAsia="Calibri" w:hAnsi="Arial" w:cs="Arial"/>
          <w:sz w:val="22"/>
          <w:szCs w:val="22"/>
          <w:lang w:val="en-GB"/>
        </w:rPr>
        <w:t>groups to review the procedures and working practises that were currently in place for MOU move</w:t>
      </w:r>
      <w:r w:rsidR="00D92ED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D92ED3">
        <w:rPr>
          <w:rFonts w:ascii="Arial" w:eastAsia="Calibri" w:hAnsi="Arial" w:cs="Arial"/>
          <w:sz w:val="22"/>
          <w:szCs w:val="22"/>
          <w:lang w:val="en-GB"/>
        </w:rPr>
        <w:t>operations.</w:t>
      </w:r>
    </w:p>
    <w:p w:rsidR="00832CAB" w:rsidRPr="00D92ED3" w:rsidRDefault="00832CAB" w:rsidP="00D92ED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481228" w:rsidRDefault="00832CAB" w:rsidP="00D92ED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These guidelines should be read in conjunction with the </w:t>
      </w:r>
      <w:r w:rsidRPr="00481228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>North West European Area Guidelines for the Safe Management of Offshore Supply and Anchor Handling Operations</w:t>
      </w:r>
      <w:r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 </w:t>
      </w:r>
      <w:r w:rsidR="00481228"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>Guidelines for Offshore Marine Operations (GOMO)</w:t>
      </w:r>
    </w:p>
    <w:p w:rsidR="00832CAB" w:rsidRPr="00D92ED3" w:rsidRDefault="00832CAB" w:rsidP="00D92ED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D92ED3" w:rsidRDefault="00832CAB" w:rsidP="00D92ED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trike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This document is a Guideline to assist in producing an industry standard format for MOU Move and Anchor Handling </w:t>
      </w:r>
      <w:r w:rsidR="00C17D9D">
        <w:rPr>
          <w:rFonts w:ascii="Arial" w:eastAsia="Calibri" w:hAnsi="Arial" w:cs="Arial"/>
          <w:sz w:val="22"/>
          <w:szCs w:val="22"/>
          <w:lang w:val="en-GB"/>
        </w:rPr>
        <w:t>Work Specification</w:t>
      </w:r>
      <w:r w:rsidRPr="00D92ED3">
        <w:rPr>
          <w:rFonts w:ascii="Arial" w:eastAsia="Calibri" w:hAnsi="Arial" w:cs="Arial"/>
          <w:sz w:val="22"/>
          <w:szCs w:val="22"/>
          <w:lang w:val="en-GB"/>
        </w:rPr>
        <w:t>s</w:t>
      </w:r>
    </w:p>
    <w:p w:rsidR="00832CAB" w:rsidRPr="00D92ED3" w:rsidRDefault="00832CAB" w:rsidP="00D92ED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832CAB" w:rsidRDefault="00832CAB" w:rsidP="00D92ED3">
      <w:pPr>
        <w:spacing w:line="360" w:lineRule="auto"/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D92ED3" w:rsidRDefault="00D92ED3" w:rsidP="00832CAB">
      <w:pPr>
        <w:rPr>
          <w:sz w:val="32"/>
          <w:szCs w:val="32"/>
          <w:lang w:val="en-GB"/>
        </w:rPr>
      </w:pPr>
    </w:p>
    <w:p w:rsidR="00A25B90" w:rsidRDefault="00A25B90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E60076" w:rsidRDefault="00E60076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E60076" w:rsidRDefault="00E60076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A25B90" w:rsidRDefault="00A25B90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A25B90" w:rsidRDefault="00A25B90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28567F" w:rsidRDefault="0028567F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832CAB" w:rsidRDefault="00832CAB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  <w:r w:rsidRPr="00D92ED3">
        <w:rPr>
          <w:rFonts w:ascii="Arial" w:eastAsia="Calibri" w:hAnsi="Arial" w:cs="Arial"/>
          <w:b/>
          <w:bCs/>
          <w:sz w:val="28"/>
          <w:szCs w:val="28"/>
          <w:lang w:val="en-GB"/>
        </w:rPr>
        <w:t>Abbreviations</w:t>
      </w:r>
    </w:p>
    <w:p w:rsidR="00D92ED3" w:rsidRDefault="00D92ED3" w:rsidP="00832C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AH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Anchor Handling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AHV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Anchor handling vessel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DP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Dynamical Positioning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HIRA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Hazard Identification and Risk Assessment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>HSE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Health and Safety Executive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MCA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Maritime Coastguard Agency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>MOU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Mobile offshore unit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>MOC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Management of Change</w:t>
      </w:r>
    </w:p>
    <w:p w:rsidR="00832CAB" w:rsidRPr="00481228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trike/>
          <w:sz w:val="22"/>
          <w:szCs w:val="22"/>
          <w:lang w:val="en-GB"/>
        </w:rPr>
      </w:pPr>
      <w:r w:rsidRPr="00481228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 xml:space="preserve">MOU </w:t>
      </w:r>
      <w:r w:rsidR="00D92ED3" w:rsidRPr="00481228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ab/>
      </w:r>
      <w:r w:rsidR="00D92ED3" w:rsidRPr="00481228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ab/>
      </w:r>
      <w:r w:rsidRPr="00481228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 xml:space="preserve">Mobile offshore </w:t>
      </w:r>
      <w:commentRangeStart w:id="0"/>
      <w:r w:rsidRPr="00481228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>unit</w:t>
      </w:r>
      <w:commentRangeEnd w:id="0"/>
      <w:r w:rsidR="00481228">
        <w:rPr>
          <w:rStyle w:val="CommentReference"/>
        </w:rPr>
        <w:commentReference w:id="0"/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>OSD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Offshore Safety Division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PIC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Person </w:t>
      </w:r>
      <w:proofErr w:type="gramStart"/>
      <w:r w:rsidRPr="00D92ED3">
        <w:rPr>
          <w:rFonts w:ascii="Arial" w:eastAsia="Calibri" w:hAnsi="Arial" w:cs="Arial"/>
          <w:sz w:val="22"/>
          <w:szCs w:val="22"/>
          <w:lang w:val="en-GB"/>
        </w:rPr>
        <w:t>In</w:t>
      </w:r>
      <w:proofErr w:type="gramEnd"/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 Charge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SIMOPS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Simultaneous operations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SMS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Safety Management System</w:t>
      </w:r>
    </w:p>
    <w:p w:rsidR="00832CAB" w:rsidRPr="00D92ED3" w:rsidRDefault="00832CAB" w:rsidP="00A25B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92ED3">
        <w:rPr>
          <w:rFonts w:ascii="Arial" w:eastAsia="Calibri" w:hAnsi="Arial" w:cs="Arial"/>
          <w:sz w:val="22"/>
          <w:szCs w:val="22"/>
          <w:lang w:val="en-GB"/>
        </w:rPr>
        <w:t xml:space="preserve">SWL </w:t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="00D92ED3">
        <w:rPr>
          <w:rFonts w:ascii="Arial" w:eastAsia="Calibri" w:hAnsi="Arial" w:cs="Arial"/>
          <w:sz w:val="22"/>
          <w:szCs w:val="22"/>
          <w:lang w:val="en-GB"/>
        </w:rPr>
        <w:tab/>
      </w:r>
      <w:r w:rsidRPr="00D92ED3">
        <w:rPr>
          <w:rFonts w:ascii="Arial" w:eastAsia="Calibri" w:hAnsi="Arial" w:cs="Arial"/>
          <w:sz w:val="22"/>
          <w:szCs w:val="22"/>
          <w:lang w:val="en-GB"/>
        </w:rPr>
        <w:t>Safe Working Load</w:t>
      </w:r>
    </w:p>
    <w:p w:rsidR="00832CAB" w:rsidRPr="00D92ED3" w:rsidRDefault="00832CAB" w:rsidP="00D92ED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32CAB" w:rsidRDefault="00832CAB" w:rsidP="00D92ED3">
      <w:pPr>
        <w:spacing w:line="360" w:lineRule="auto"/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832CAB" w:rsidRDefault="00832CAB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B02545" w:rsidRDefault="00B02545" w:rsidP="00832CAB">
      <w:pPr>
        <w:rPr>
          <w:sz w:val="32"/>
          <w:szCs w:val="32"/>
          <w:lang w:val="en-GB"/>
        </w:rPr>
      </w:pPr>
    </w:p>
    <w:p w:rsidR="00832CAB" w:rsidRPr="00B02545" w:rsidRDefault="00832CAB" w:rsidP="00832CAB">
      <w:pPr>
        <w:rPr>
          <w:rFonts w:ascii="Arial" w:eastAsia="Calibri" w:hAnsi="Arial" w:cs="Arial"/>
          <w:b/>
          <w:bCs/>
          <w:sz w:val="28"/>
          <w:szCs w:val="28"/>
          <w:lang w:val="en-GB"/>
        </w:rPr>
      </w:pPr>
      <w:r w:rsidRPr="00B02545">
        <w:rPr>
          <w:rFonts w:ascii="Arial" w:eastAsia="Calibri" w:hAnsi="Arial" w:cs="Arial"/>
          <w:b/>
          <w:bCs/>
          <w:sz w:val="28"/>
          <w:szCs w:val="28"/>
          <w:lang w:val="en-GB"/>
        </w:rPr>
        <w:t>FORMAT:</w:t>
      </w:r>
    </w:p>
    <w:p w:rsidR="00832CAB" w:rsidRPr="00277942" w:rsidRDefault="00832CAB" w:rsidP="00832CAB">
      <w:pPr>
        <w:rPr>
          <w:rFonts w:ascii="Arial Narrow" w:hAnsi="Arial Narrow"/>
          <w:sz w:val="23"/>
          <w:szCs w:val="23"/>
          <w:lang w:val="en-GB"/>
        </w:rPr>
      </w:pPr>
    </w:p>
    <w:p w:rsidR="00832CAB" w:rsidRPr="00B02545" w:rsidRDefault="00832CAB" w:rsidP="00B02545">
      <w:pPr>
        <w:spacing w:line="360" w:lineRule="auto"/>
        <w:ind w:left="284"/>
        <w:rPr>
          <w:rFonts w:ascii="Arial" w:hAnsi="Arial" w:cs="Arial"/>
          <w:sz w:val="22"/>
          <w:szCs w:val="22"/>
          <w:highlight w:val="yellow"/>
          <w:lang w:val="en-GB"/>
        </w:rPr>
      </w:pPr>
      <w:r w:rsidRPr="00B02545">
        <w:rPr>
          <w:rFonts w:ascii="Arial" w:hAnsi="Arial" w:cs="Arial"/>
          <w:sz w:val="22"/>
          <w:szCs w:val="22"/>
          <w:lang w:val="en-GB"/>
        </w:rPr>
        <w:t>The document should be prefaced with a table of contents:</w:t>
      </w:r>
    </w:p>
    <w:p w:rsidR="00832CAB" w:rsidRPr="00B02545" w:rsidRDefault="00832CAB" w:rsidP="00B02545">
      <w:pPr>
        <w:spacing w:line="360" w:lineRule="auto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832CAB" w:rsidRPr="00B02545" w:rsidRDefault="00832CAB" w:rsidP="00B02545">
      <w:pPr>
        <w:spacing w:line="360" w:lineRule="auto"/>
        <w:rPr>
          <w:rFonts w:ascii="Arial" w:hAnsi="Arial" w:cs="Arial"/>
          <w:b/>
          <w:sz w:val="22"/>
          <w:szCs w:val="22"/>
          <w:highlight w:val="yellow"/>
          <w:u w:val="single"/>
          <w:lang w:val="en-GB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 xml:space="preserve">COVER SHEET </w:t>
      </w:r>
    </w:p>
    <w:p w:rsidR="00832CAB" w:rsidRPr="00B02545" w:rsidRDefault="00832CAB" w:rsidP="00231B4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832CAB" w:rsidRPr="00B02545" w:rsidRDefault="00832CAB" w:rsidP="00231B4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aps/>
          <w:sz w:val="22"/>
          <w:szCs w:val="22"/>
          <w:lang w:val="en-GB"/>
        </w:rPr>
      </w:pPr>
      <w:r w:rsidRPr="00B02545">
        <w:rPr>
          <w:rFonts w:ascii="Arial" w:hAnsi="Arial" w:cs="Arial"/>
          <w:caps/>
          <w:sz w:val="22"/>
          <w:szCs w:val="22"/>
          <w:lang w:val="en-GB"/>
        </w:rPr>
        <w:t xml:space="preserve">Table of Contents &amp; Abbreviations used </w:t>
      </w:r>
    </w:p>
    <w:p w:rsidR="00832CAB" w:rsidRPr="00B02545" w:rsidRDefault="00832CAB" w:rsidP="00231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 xml:space="preserve">INTRODUCTION </w:t>
      </w:r>
    </w:p>
    <w:p w:rsidR="00832CAB" w:rsidRPr="00B02545" w:rsidRDefault="00832CAB" w:rsidP="00231B4F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B02545">
        <w:rPr>
          <w:rFonts w:ascii="Arial" w:hAnsi="Arial" w:cs="Arial"/>
          <w:caps/>
          <w:sz w:val="22"/>
          <w:szCs w:val="22"/>
        </w:rPr>
        <w:t xml:space="preserve">Health Safety and Environment </w:t>
      </w:r>
    </w:p>
    <w:p w:rsidR="00832CAB" w:rsidRPr="00B02545" w:rsidRDefault="00832CAB" w:rsidP="00231B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 xml:space="preserve">DESCRIPTION OF UNIT </w:t>
      </w:r>
    </w:p>
    <w:p w:rsidR="00832CAB" w:rsidRPr="00B02545" w:rsidRDefault="00832CAB" w:rsidP="00231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 xml:space="preserve">SUPPORT </w:t>
      </w:r>
    </w:p>
    <w:p w:rsidR="00832CAB" w:rsidRPr="00B02545" w:rsidRDefault="00832CAB" w:rsidP="00231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 xml:space="preserve">DEPARTURE LOCATION </w:t>
      </w:r>
    </w:p>
    <w:p w:rsidR="00832CAB" w:rsidRPr="00B02545" w:rsidRDefault="00832CAB" w:rsidP="00231B4F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>TOWING</w:t>
      </w:r>
    </w:p>
    <w:p w:rsidR="00832CAB" w:rsidRPr="00B02545" w:rsidRDefault="00832CAB" w:rsidP="00231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 xml:space="preserve">ARRIVAL LOCATION </w:t>
      </w:r>
    </w:p>
    <w:p w:rsidR="00832CAB" w:rsidRPr="00B02545" w:rsidRDefault="00832CAB" w:rsidP="00231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CAB" w:rsidRPr="00B02545" w:rsidRDefault="00832CAB" w:rsidP="00231B4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45">
        <w:rPr>
          <w:rFonts w:ascii="Arial" w:hAnsi="Arial" w:cs="Arial"/>
          <w:sz w:val="22"/>
          <w:szCs w:val="22"/>
        </w:rPr>
        <w:t>APPENDICIES ITEMS</w:t>
      </w:r>
      <w:r w:rsidR="00A25B90">
        <w:rPr>
          <w:rFonts w:ascii="Arial" w:hAnsi="Arial" w:cs="Arial"/>
          <w:sz w:val="22"/>
          <w:szCs w:val="22"/>
        </w:rPr>
        <w:t xml:space="preserve"> </w:t>
      </w:r>
      <w:r w:rsidRPr="00B02545">
        <w:rPr>
          <w:rFonts w:ascii="Arial" w:hAnsi="Arial" w:cs="Arial"/>
          <w:sz w:val="22"/>
          <w:szCs w:val="22"/>
        </w:rPr>
        <w:t xml:space="preserve">PENETRATION FLOW CHART </w:t>
      </w:r>
    </w:p>
    <w:p w:rsidR="00832CAB" w:rsidRPr="00B02545" w:rsidRDefault="00832CAB" w:rsidP="00B0254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32CAB" w:rsidRPr="00B02545" w:rsidRDefault="00832CAB" w:rsidP="00B0254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32CAB" w:rsidRDefault="00832CAB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E60076" w:rsidRDefault="00E60076" w:rsidP="00832CAB">
      <w:pPr>
        <w:rPr>
          <w:rFonts w:ascii="Arial Narrow" w:hAnsi="Arial Narrow"/>
          <w:sz w:val="22"/>
          <w:szCs w:val="22"/>
          <w:lang w:val="en-GB"/>
        </w:rPr>
      </w:pPr>
    </w:p>
    <w:p w:rsidR="00E60076" w:rsidRDefault="00E60076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28567F" w:rsidRDefault="0028567F" w:rsidP="00832CAB">
      <w:pPr>
        <w:rPr>
          <w:rFonts w:ascii="Arial Narrow" w:hAnsi="Arial Narrow"/>
          <w:sz w:val="22"/>
          <w:szCs w:val="22"/>
          <w:lang w:val="en-GB"/>
        </w:rPr>
      </w:pPr>
    </w:p>
    <w:p w:rsidR="00231B4F" w:rsidRDefault="00231B4F" w:rsidP="00832CAB">
      <w:pPr>
        <w:rPr>
          <w:rFonts w:ascii="Arial Narrow" w:hAnsi="Arial Narrow"/>
          <w:sz w:val="22"/>
          <w:szCs w:val="22"/>
          <w:lang w:val="en-GB"/>
        </w:rPr>
      </w:pPr>
    </w:p>
    <w:p w:rsidR="00832CAB" w:rsidRDefault="00832CAB" w:rsidP="00832CAB">
      <w:pPr>
        <w:rPr>
          <w:rFonts w:ascii="Arial Narrow" w:hAnsi="Arial Narrow"/>
          <w:sz w:val="22"/>
          <w:szCs w:val="22"/>
          <w:lang w:val="en-GB"/>
        </w:rPr>
      </w:pPr>
    </w:p>
    <w:p w:rsidR="00832CAB" w:rsidRPr="00231B4F" w:rsidRDefault="00832CAB" w:rsidP="00A25B90">
      <w:pPr>
        <w:numPr>
          <w:ilvl w:val="0"/>
          <w:numId w:val="11"/>
        </w:numPr>
        <w:ind w:left="0" w:firstLine="0"/>
        <w:rPr>
          <w:rFonts w:ascii="Arial" w:hAnsi="Arial" w:cs="Arial"/>
          <w:b/>
          <w:lang w:val="en-GB"/>
        </w:rPr>
      </w:pPr>
      <w:r w:rsidRPr="00231B4F">
        <w:rPr>
          <w:rFonts w:ascii="Arial" w:hAnsi="Arial" w:cs="Arial"/>
          <w:b/>
          <w:lang w:val="en-GB"/>
        </w:rPr>
        <w:t>Front Cover Sheet</w:t>
      </w:r>
    </w:p>
    <w:p w:rsidR="00832CAB" w:rsidRPr="00277942" w:rsidRDefault="00832CAB" w:rsidP="00A25B90">
      <w:pPr>
        <w:rPr>
          <w:rFonts w:ascii="Arial Narrow" w:hAnsi="Arial Narrow"/>
          <w:sz w:val="22"/>
          <w:szCs w:val="22"/>
          <w:lang w:val="en-GB"/>
        </w:rPr>
      </w:pPr>
    </w:p>
    <w:p w:rsidR="00832CAB" w:rsidRPr="00231B4F" w:rsidRDefault="00832CAB" w:rsidP="00A25B9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>Details of Procedure author, checking process, revision history and dates; and approval names and signatures</w:t>
      </w:r>
    </w:p>
    <w:p w:rsidR="00832CAB" w:rsidRPr="00277942" w:rsidRDefault="00832CAB" w:rsidP="00A25B90">
      <w:pPr>
        <w:rPr>
          <w:rFonts w:ascii="Arial Narrow" w:hAnsi="Arial Narrow"/>
          <w:sz w:val="22"/>
          <w:szCs w:val="22"/>
          <w:lang w:val="en-GB"/>
        </w:rPr>
      </w:pPr>
    </w:p>
    <w:p w:rsidR="00832CAB" w:rsidRDefault="00832CAB" w:rsidP="00A25B90">
      <w:pPr>
        <w:ind w:left="360"/>
        <w:rPr>
          <w:rFonts w:ascii="Arial Narrow" w:eastAsia="Calibri" w:hAnsi="Arial Narrow" w:cs="Arial"/>
          <w:b/>
          <w:bCs/>
          <w:sz w:val="23"/>
          <w:szCs w:val="23"/>
          <w:lang w:val="en-GB"/>
        </w:rPr>
      </w:pPr>
    </w:p>
    <w:p w:rsidR="00832CAB" w:rsidRPr="00231B4F" w:rsidRDefault="00832CAB" w:rsidP="00A25B90">
      <w:pPr>
        <w:numPr>
          <w:ilvl w:val="0"/>
          <w:numId w:val="11"/>
        </w:numPr>
        <w:ind w:left="0" w:firstLine="0"/>
        <w:rPr>
          <w:rFonts w:ascii="Arial" w:hAnsi="Arial" w:cs="Arial"/>
          <w:b/>
          <w:lang w:val="en-GB"/>
        </w:rPr>
      </w:pPr>
      <w:r w:rsidRPr="00231B4F">
        <w:rPr>
          <w:rFonts w:ascii="Arial" w:hAnsi="Arial" w:cs="Arial"/>
          <w:b/>
          <w:lang w:val="en-GB"/>
        </w:rPr>
        <w:t>Table of Contents and Abbreviations used</w:t>
      </w:r>
    </w:p>
    <w:p w:rsidR="00832CAB" w:rsidRDefault="00832CAB" w:rsidP="00A25B90">
      <w:pPr>
        <w:rPr>
          <w:rFonts w:ascii="Arial Narrow" w:eastAsia="Calibri" w:hAnsi="Arial Narrow" w:cs="Arial"/>
          <w:b/>
          <w:bCs/>
          <w:sz w:val="23"/>
          <w:szCs w:val="23"/>
          <w:lang w:val="en-GB"/>
        </w:rPr>
      </w:pPr>
    </w:p>
    <w:p w:rsidR="00832CAB" w:rsidRPr="00277942" w:rsidRDefault="00832CAB" w:rsidP="00A25B90">
      <w:pPr>
        <w:ind w:left="360"/>
        <w:rPr>
          <w:rFonts w:ascii="Arial Narrow" w:eastAsia="Calibri" w:hAnsi="Arial Narrow" w:cs="Arial"/>
          <w:b/>
          <w:bCs/>
          <w:sz w:val="23"/>
          <w:szCs w:val="23"/>
          <w:lang w:val="en-GB"/>
        </w:rPr>
      </w:pPr>
    </w:p>
    <w:p w:rsidR="00832CAB" w:rsidRPr="00231B4F" w:rsidRDefault="00832CAB" w:rsidP="00A25B90">
      <w:pPr>
        <w:pStyle w:val="ListParagraph"/>
        <w:numPr>
          <w:ilvl w:val="0"/>
          <w:numId w:val="11"/>
        </w:numPr>
        <w:ind w:left="0" w:firstLine="0"/>
        <w:rPr>
          <w:rFonts w:ascii="Arial" w:eastAsia="Calibri" w:hAnsi="Arial" w:cs="Arial"/>
          <w:b/>
          <w:bCs/>
          <w:lang w:val="en-GB"/>
        </w:rPr>
      </w:pPr>
      <w:r w:rsidRPr="00231B4F">
        <w:rPr>
          <w:rFonts w:ascii="Arial" w:eastAsia="Calibri" w:hAnsi="Arial" w:cs="Arial"/>
          <w:b/>
          <w:bCs/>
          <w:lang w:val="en-GB"/>
        </w:rPr>
        <w:t>Introduction</w:t>
      </w:r>
    </w:p>
    <w:p w:rsidR="00832CAB" w:rsidRPr="00277942" w:rsidRDefault="00832CAB" w:rsidP="00A25B90">
      <w:pPr>
        <w:autoSpaceDE w:val="0"/>
        <w:autoSpaceDN w:val="0"/>
        <w:adjustRightInd w:val="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832CAB" w:rsidRPr="00231B4F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>To be specific to the operation and contain operational summary</w:t>
      </w:r>
    </w:p>
    <w:p w:rsidR="00832CAB" w:rsidRPr="00231B4F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highlight w:val="yellow"/>
          <w:lang w:val="en-GB"/>
        </w:rPr>
      </w:pPr>
    </w:p>
    <w:p w:rsidR="00832CAB" w:rsidRPr="00231B4F" w:rsidRDefault="00832CAB" w:rsidP="00A41BD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>Detail requirements for Offshore pre-meeting with all Vessel Masters in attendance</w:t>
      </w:r>
      <w:r w:rsidR="00481228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481228"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>or</w:t>
      </w:r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 via conference call</w:t>
      </w:r>
      <w:r w:rsidR="00481228">
        <w:rPr>
          <w:rFonts w:ascii="Arial" w:eastAsia="Calibri" w:hAnsi="Arial" w:cs="Arial"/>
          <w:sz w:val="22"/>
          <w:szCs w:val="22"/>
          <w:lang w:val="en-GB"/>
        </w:rPr>
        <w:t>,</w:t>
      </w:r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 to discuss Risk Assessments</w:t>
      </w:r>
    </w:p>
    <w:p w:rsidR="00832CAB" w:rsidRPr="00231B4F" w:rsidRDefault="00832CAB" w:rsidP="00A41BD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Time Break down Estimates</w:t>
      </w:r>
    </w:p>
    <w:p w:rsidR="00832CAB" w:rsidRPr="00231B4F" w:rsidRDefault="00832CAB" w:rsidP="00A41BD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It is recommended that key personnel such as </w:t>
      </w:r>
      <w:proofErr w:type="spellStart"/>
      <w:r w:rsidRPr="00231B4F">
        <w:rPr>
          <w:rFonts w:ascii="Arial" w:eastAsia="Calibri" w:hAnsi="Arial" w:cs="Arial"/>
          <w:sz w:val="22"/>
          <w:szCs w:val="22"/>
          <w:lang w:val="en-GB"/>
        </w:rPr>
        <w:t>Towmaster</w:t>
      </w:r>
      <w:proofErr w:type="spellEnd"/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, MOU Person </w:t>
      </w:r>
      <w:proofErr w:type="gramStart"/>
      <w:r w:rsidRPr="00231B4F">
        <w:rPr>
          <w:rFonts w:ascii="Arial" w:eastAsia="Calibri" w:hAnsi="Arial" w:cs="Arial"/>
          <w:sz w:val="22"/>
          <w:szCs w:val="22"/>
          <w:lang w:val="en-GB"/>
        </w:rPr>
        <w:t>In</w:t>
      </w:r>
      <w:proofErr w:type="gramEnd"/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 Charge and Operators Representative sign to the effect that they agree to follow the MOU move plan. </w:t>
      </w:r>
    </w:p>
    <w:p w:rsidR="00832CAB" w:rsidRPr="00231B4F" w:rsidRDefault="00832CAB" w:rsidP="00A41BD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Also that at the “Hold Points” these same key personnel collectively agreed that conditions are suitable to commence the next phase of the operation. </w:t>
      </w:r>
    </w:p>
    <w:p w:rsidR="00832CAB" w:rsidRPr="00231B4F" w:rsidRDefault="00832CAB" w:rsidP="00A41BD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1B4F">
        <w:rPr>
          <w:rFonts w:ascii="Arial" w:hAnsi="Arial" w:cs="Arial"/>
          <w:sz w:val="22"/>
          <w:szCs w:val="22"/>
        </w:rPr>
        <w:t xml:space="preserve">Limiting Environmental Criteria </w:t>
      </w:r>
    </w:p>
    <w:p w:rsidR="00832CAB" w:rsidRPr="00231B4F" w:rsidRDefault="00832CAB" w:rsidP="00A41BD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Overview of Notification and advisory requirements</w:t>
      </w:r>
    </w:p>
    <w:p w:rsidR="00832CAB" w:rsidRPr="00231B4F" w:rsidRDefault="00832CAB" w:rsidP="00A41BD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List  of supporting documentation such as:</w:t>
      </w:r>
    </w:p>
    <w:p w:rsidR="00832CAB" w:rsidRPr="00231B4F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MOU Operations Manual</w:t>
      </w:r>
    </w:p>
    <w:p w:rsidR="00832CAB" w:rsidRPr="00231B4F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MOU Safety case</w:t>
      </w:r>
    </w:p>
    <w:p w:rsidR="00832CAB" w:rsidRPr="00231B4F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MOU Owner and Operator references</w:t>
      </w:r>
    </w:p>
    <w:p w:rsidR="00832CAB" w:rsidRPr="00231B4F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Local and regulatory Guidance</w:t>
      </w:r>
    </w:p>
    <w:p w:rsidR="00832CAB" w:rsidRPr="00481228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22"/>
          <w:szCs w:val="22"/>
          <w:highlight w:val="yellow"/>
          <w:lang w:val="en-GB"/>
        </w:rPr>
      </w:pPr>
      <w:r w:rsidRPr="00481228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>North West European Area Guidelines for the Safe Management of Offshore Supply and Anchor Handling Operations (NWEA)</w:t>
      </w:r>
      <w:r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 </w:t>
      </w:r>
      <w:r w:rsidR="00481228"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Guidelines for Offshore Marine Operations (GOMO) </w:t>
      </w:r>
      <w:r w:rsidRPr="00481228">
        <w:rPr>
          <w:rFonts w:ascii="Arial" w:eastAsia="Calibri" w:hAnsi="Arial" w:cs="Arial"/>
          <w:sz w:val="22"/>
          <w:szCs w:val="22"/>
          <w:highlight w:val="yellow"/>
          <w:lang w:val="en-GB"/>
        </w:rPr>
        <w:t>Latest revision</w:t>
      </w:r>
    </w:p>
    <w:p w:rsidR="00832CAB" w:rsidRPr="00231B4F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>HSE operations Notice #3,6 &amp; 65</w:t>
      </w:r>
    </w:p>
    <w:p w:rsidR="00832CAB" w:rsidRPr="00231B4F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>HSE OSD 21 for jack ups</w:t>
      </w:r>
    </w:p>
    <w:p w:rsidR="00832CAB" w:rsidRPr="00437790" w:rsidRDefault="00832CAB" w:rsidP="00A25B90">
      <w:pPr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>Warranty certificate of towage approval</w:t>
      </w:r>
    </w:p>
    <w:p w:rsidR="00437790" w:rsidRPr="00231B4F" w:rsidRDefault="00437790" w:rsidP="004377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832CAB" w:rsidRPr="00231B4F" w:rsidRDefault="00832CAB" w:rsidP="004377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These documents, or extracts from them, may also be referred to in Appendices</w:t>
      </w:r>
    </w:p>
    <w:p w:rsidR="00832CAB" w:rsidRPr="00231B4F" w:rsidRDefault="00832CAB" w:rsidP="00A25B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7790" w:rsidRDefault="00437790" w:rsidP="00A25B9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231B4F" w:rsidRDefault="00832CAB" w:rsidP="00A25B90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Define </w:t>
      </w:r>
      <w:r w:rsidRPr="00231B4F">
        <w:rPr>
          <w:rFonts w:ascii="Arial" w:eastAsia="Calibri" w:hAnsi="Arial" w:cs="Arial"/>
          <w:b/>
          <w:sz w:val="22"/>
          <w:szCs w:val="22"/>
          <w:lang w:val="en-GB"/>
        </w:rPr>
        <w:t xml:space="preserve">“Hold Points” </w:t>
      </w:r>
      <w:r w:rsidRPr="00231B4F">
        <w:rPr>
          <w:rFonts w:ascii="Arial" w:eastAsia="Calibri" w:hAnsi="Arial" w:cs="Arial"/>
          <w:sz w:val="22"/>
          <w:szCs w:val="22"/>
          <w:lang w:val="en-GB"/>
        </w:rPr>
        <w:t>and</w:t>
      </w:r>
      <w:r w:rsidRPr="00231B4F">
        <w:rPr>
          <w:rFonts w:ascii="Arial" w:eastAsia="Calibri" w:hAnsi="Arial" w:cs="Arial"/>
          <w:b/>
          <w:sz w:val="22"/>
          <w:szCs w:val="22"/>
          <w:lang w:val="en-GB"/>
        </w:rPr>
        <w:t xml:space="preserve"> “Trigger Points” </w:t>
      </w:r>
      <w:r w:rsidRPr="00231B4F">
        <w:rPr>
          <w:rFonts w:ascii="Arial" w:eastAsia="Calibri" w:hAnsi="Arial" w:cs="Arial"/>
          <w:sz w:val="22"/>
          <w:szCs w:val="22"/>
          <w:lang w:val="en-GB"/>
        </w:rPr>
        <w:t>to be used</w:t>
      </w:r>
      <w:r w:rsidRPr="00231B4F">
        <w:rPr>
          <w:rFonts w:ascii="Arial" w:eastAsia="Calibri" w:hAnsi="Arial" w:cs="Arial"/>
          <w:b/>
          <w:sz w:val="22"/>
          <w:szCs w:val="22"/>
          <w:lang w:val="en-GB"/>
        </w:rPr>
        <w:t xml:space="preserve">  </w:t>
      </w:r>
    </w:p>
    <w:p w:rsidR="00832CAB" w:rsidRPr="00231B4F" w:rsidRDefault="00832CAB" w:rsidP="00A25B9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231B4F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81228">
        <w:rPr>
          <w:rFonts w:ascii="Arial" w:eastAsia="Calibri" w:hAnsi="Arial" w:cs="Arial"/>
          <w:b/>
          <w:sz w:val="22"/>
          <w:szCs w:val="22"/>
          <w:highlight w:val="yellow"/>
          <w:lang w:val="en-GB"/>
        </w:rPr>
        <w:t>Hold points</w:t>
      </w:r>
      <w:r w:rsidRPr="00231B4F">
        <w:rPr>
          <w:rFonts w:ascii="Arial" w:eastAsia="Calibri" w:hAnsi="Arial" w:cs="Arial"/>
          <w:sz w:val="22"/>
          <w:szCs w:val="22"/>
          <w:lang w:val="en-GB"/>
        </w:rPr>
        <w:t xml:space="preserve"> are phases of the operation which may be completed in isolation or in a limited weather window. Hold points should be at suitable breaks which prompt a discussion to determine if it is appropriate to commence a phase of the operation. </w:t>
      </w:r>
    </w:p>
    <w:p w:rsidR="00832CAB" w:rsidRPr="00277942" w:rsidRDefault="00832CAB" w:rsidP="00A25B90">
      <w:pPr>
        <w:autoSpaceDE w:val="0"/>
        <w:autoSpaceDN w:val="0"/>
        <w:adjustRightInd w:val="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832CAB" w:rsidRPr="00231B4F" w:rsidRDefault="00832CAB" w:rsidP="00A25B90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231B4F">
        <w:rPr>
          <w:rFonts w:ascii="Arial" w:eastAsia="Calibri" w:hAnsi="Arial" w:cs="Arial"/>
          <w:b/>
          <w:sz w:val="22"/>
          <w:szCs w:val="22"/>
          <w:lang w:val="en-GB"/>
        </w:rPr>
        <w:t xml:space="preserve">Examples: </w:t>
      </w:r>
    </w:p>
    <w:p w:rsidR="00832CAB" w:rsidRPr="00231B4F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Prior to recovering Secondary Moorings</w:t>
      </w:r>
    </w:p>
    <w:p w:rsidR="00832CAB" w:rsidRPr="00231B4F" w:rsidRDefault="00832CAB" w:rsidP="00A25B90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Prior to recovering Primary Moorings and Going on Tow</w:t>
      </w:r>
    </w:p>
    <w:p w:rsidR="00832CAB" w:rsidRPr="00231B4F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Prior to Entering 500 m zone at destination location</w:t>
      </w:r>
    </w:p>
    <w:p w:rsidR="00832CAB" w:rsidRPr="00231B4F" w:rsidRDefault="00832CAB" w:rsidP="00A25B90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Prior to maneuvering/ mooring operations at destination location</w:t>
      </w:r>
    </w:p>
    <w:p w:rsidR="00832CAB" w:rsidRPr="00231B4F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Prior to running Secondary moorings</w:t>
      </w:r>
    </w:p>
    <w:p w:rsidR="00832CAB" w:rsidRPr="00231B4F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Prior to moving along side or over another structure</w:t>
      </w:r>
    </w:p>
    <w:p w:rsidR="00832CAB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231B4F">
        <w:rPr>
          <w:rFonts w:ascii="Arial" w:hAnsi="Arial" w:cs="Arial"/>
          <w:sz w:val="22"/>
          <w:szCs w:val="22"/>
        </w:rPr>
        <w:t>Prior to jacking operations</w:t>
      </w:r>
    </w:p>
    <w:p w:rsidR="00481228" w:rsidRPr="00231B4F" w:rsidRDefault="00481228" w:rsidP="00481228">
      <w:pPr>
        <w:pStyle w:val="Bullet3"/>
        <w:numPr>
          <w:ilvl w:val="0"/>
          <w:numId w:val="0"/>
        </w:numPr>
        <w:ind w:left="851"/>
        <w:rPr>
          <w:rFonts w:ascii="Arial" w:hAnsi="Arial" w:cs="Arial"/>
          <w:sz w:val="22"/>
          <w:szCs w:val="22"/>
        </w:rPr>
      </w:pPr>
    </w:p>
    <w:p w:rsidR="00832CAB" w:rsidRPr="00231B4F" w:rsidRDefault="00832CAB" w:rsidP="00A25B90">
      <w:pPr>
        <w:pStyle w:val="Default"/>
        <w:jc w:val="both"/>
        <w:rPr>
          <w:sz w:val="22"/>
          <w:szCs w:val="22"/>
        </w:rPr>
      </w:pPr>
      <w:r w:rsidRPr="00481228">
        <w:rPr>
          <w:b/>
          <w:sz w:val="22"/>
          <w:szCs w:val="22"/>
          <w:highlight w:val="yellow"/>
        </w:rPr>
        <w:t>Trigger points</w:t>
      </w:r>
      <w:r w:rsidRPr="00231B4F">
        <w:rPr>
          <w:sz w:val="22"/>
          <w:szCs w:val="22"/>
        </w:rPr>
        <w:t xml:space="preserve"> are defined as occurrences or events which would trigger a discussion as to whether it is safe to continue with the current operation</w:t>
      </w:r>
    </w:p>
    <w:p w:rsidR="00832CAB" w:rsidRPr="00277942" w:rsidRDefault="00832CAB" w:rsidP="00A25B90">
      <w:pPr>
        <w:pStyle w:val="Default"/>
        <w:rPr>
          <w:rFonts w:ascii="Arial Narrow" w:hAnsi="Arial Narrow" w:cs="Calibri"/>
          <w:sz w:val="23"/>
          <w:szCs w:val="23"/>
        </w:rPr>
      </w:pPr>
    </w:p>
    <w:p w:rsidR="00832CAB" w:rsidRPr="00231B4F" w:rsidRDefault="00832CAB" w:rsidP="00A25B90">
      <w:pPr>
        <w:pStyle w:val="Default"/>
        <w:rPr>
          <w:b/>
          <w:color w:val="auto"/>
          <w:sz w:val="22"/>
          <w:szCs w:val="22"/>
        </w:rPr>
      </w:pPr>
      <w:r w:rsidRPr="00231B4F">
        <w:rPr>
          <w:b/>
          <w:color w:val="auto"/>
          <w:sz w:val="22"/>
          <w:szCs w:val="22"/>
        </w:rPr>
        <w:t>Examples:</w:t>
      </w:r>
    </w:p>
    <w:p w:rsidR="00832CAB" w:rsidRPr="00277942" w:rsidRDefault="00832CAB" w:rsidP="00A25B90">
      <w:pPr>
        <w:pStyle w:val="Default"/>
        <w:rPr>
          <w:rFonts w:ascii="Arial Narrow" w:hAnsi="Arial Narrow" w:cs="Calibri"/>
          <w:sz w:val="23"/>
          <w:szCs w:val="23"/>
        </w:rPr>
      </w:pPr>
    </w:p>
    <w:p w:rsidR="00832CAB" w:rsidRPr="00CA2CD5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Significant sea height reaches xx m</w:t>
      </w:r>
    </w:p>
    <w:p w:rsidR="00832CAB" w:rsidRPr="00CA2CD5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 xml:space="preserve">Wind speed reaches xx </w:t>
      </w:r>
      <w:proofErr w:type="spellStart"/>
      <w:r w:rsidRPr="00CA2CD5">
        <w:rPr>
          <w:rFonts w:ascii="Arial" w:hAnsi="Arial" w:cs="Arial"/>
          <w:sz w:val="22"/>
          <w:szCs w:val="22"/>
        </w:rPr>
        <w:t>kts</w:t>
      </w:r>
      <w:proofErr w:type="spellEnd"/>
    </w:p>
    <w:p w:rsidR="00832CAB" w:rsidRPr="00CA2CD5" w:rsidRDefault="00832CAB" w:rsidP="00A25B90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 xml:space="preserve">Current reaches xx </w:t>
      </w:r>
      <w:proofErr w:type="spellStart"/>
      <w:r w:rsidRPr="00CA2CD5">
        <w:rPr>
          <w:rFonts w:ascii="Arial" w:hAnsi="Arial" w:cs="Arial"/>
          <w:sz w:val="22"/>
          <w:szCs w:val="22"/>
        </w:rPr>
        <w:t>kts</w:t>
      </w:r>
      <w:proofErr w:type="spellEnd"/>
      <w:r w:rsidRPr="00CA2CD5">
        <w:rPr>
          <w:rFonts w:ascii="Arial" w:hAnsi="Arial" w:cs="Arial"/>
          <w:sz w:val="22"/>
          <w:szCs w:val="22"/>
        </w:rPr>
        <w:t xml:space="preserve"> or adversely impacts on operations</w:t>
      </w:r>
    </w:p>
    <w:p w:rsidR="00832CAB" w:rsidRPr="00CA2CD5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Visibility reduced to under one mile</w:t>
      </w:r>
    </w:p>
    <w:p w:rsidR="00832CAB" w:rsidRPr="00CA2CD5" w:rsidRDefault="00832CAB" w:rsidP="00A25B90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Unexpected loads experienced at either by any AHV or the MOU</w:t>
      </w:r>
    </w:p>
    <w:p w:rsidR="00832CAB" w:rsidRPr="00CA2CD5" w:rsidRDefault="00832CAB" w:rsidP="00A25B90">
      <w:pPr>
        <w:pStyle w:val="Bullet3"/>
        <w:ind w:left="0" w:firstLine="0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Mooring equipment problems</w:t>
      </w:r>
    </w:p>
    <w:p w:rsidR="00832CAB" w:rsidRPr="00CA2CD5" w:rsidRDefault="00832CAB" w:rsidP="00A25B90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 xml:space="preserve">Any </w:t>
      </w:r>
      <w:r w:rsidRPr="007D184E">
        <w:rPr>
          <w:rFonts w:ascii="Arial" w:hAnsi="Arial" w:cs="Arial"/>
          <w:strike/>
          <w:sz w:val="22"/>
          <w:szCs w:val="22"/>
          <w:highlight w:val="yellow"/>
        </w:rPr>
        <w:t>mechanical</w:t>
      </w:r>
      <w:r w:rsidR="007D184E" w:rsidRPr="007D184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D184E" w:rsidRPr="007D184E">
        <w:rPr>
          <w:rFonts w:ascii="Arial" w:hAnsi="Arial" w:cs="Arial"/>
          <w:strike/>
          <w:sz w:val="22"/>
          <w:szCs w:val="22"/>
          <w:highlight w:val="yellow"/>
        </w:rPr>
        <w:t xml:space="preserve">problems </w:t>
      </w:r>
      <w:r w:rsidRPr="007D184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D184E" w:rsidRPr="007D184E">
        <w:rPr>
          <w:rFonts w:ascii="Arial" w:hAnsi="Arial" w:cs="Arial"/>
          <w:sz w:val="22"/>
          <w:szCs w:val="22"/>
          <w:highlight w:val="yellow"/>
        </w:rPr>
        <w:t>technical or limiting issues</w:t>
      </w:r>
      <w:r w:rsidR="007D184E">
        <w:rPr>
          <w:rFonts w:ascii="Arial" w:hAnsi="Arial" w:cs="Arial"/>
          <w:sz w:val="22"/>
          <w:szCs w:val="22"/>
        </w:rPr>
        <w:t xml:space="preserve"> </w:t>
      </w:r>
      <w:r w:rsidRPr="00CA2CD5">
        <w:rPr>
          <w:rFonts w:ascii="Arial" w:hAnsi="Arial" w:cs="Arial"/>
          <w:sz w:val="22"/>
          <w:szCs w:val="22"/>
        </w:rPr>
        <w:t>aboard any AHV or MOU which may affect the operation</w:t>
      </w:r>
    </w:p>
    <w:p w:rsidR="00832CAB" w:rsidRPr="00CA2CD5" w:rsidRDefault="00832CAB" w:rsidP="00A25B90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Any technical faults with the survey and navigation equipment</w:t>
      </w:r>
    </w:p>
    <w:p w:rsidR="00832CAB" w:rsidRPr="00CA2CD5" w:rsidRDefault="00832CAB" w:rsidP="00A25B90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 xml:space="preserve">If at any stage there is any doubt about being able to maintain the clearance between the </w:t>
      </w:r>
      <w:r w:rsidRPr="007D184E">
        <w:rPr>
          <w:rFonts w:ascii="Arial" w:hAnsi="Arial" w:cs="Arial"/>
          <w:sz w:val="22"/>
          <w:szCs w:val="22"/>
          <w:highlight w:val="yellow"/>
        </w:rPr>
        <w:t>chain/wire</w:t>
      </w:r>
      <w:r w:rsidR="007D184E" w:rsidRPr="007D184E">
        <w:rPr>
          <w:rFonts w:ascii="Arial" w:hAnsi="Arial" w:cs="Arial"/>
          <w:sz w:val="22"/>
          <w:szCs w:val="22"/>
          <w:highlight w:val="yellow"/>
        </w:rPr>
        <w:t xml:space="preserve"> catenaries</w:t>
      </w:r>
      <w:r w:rsidR="007D184E">
        <w:rPr>
          <w:rFonts w:ascii="Arial" w:hAnsi="Arial" w:cs="Arial"/>
          <w:sz w:val="22"/>
          <w:szCs w:val="22"/>
        </w:rPr>
        <w:t xml:space="preserve"> </w:t>
      </w:r>
      <w:r w:rsidRPr="00CA2CD5">
        <w:rPr>
          <w:rFonts w:ascii="Arial" w:hAnsi="Arial" w:cs="Arial"/>
          <w:sz w:val="22"/>
          <w:szCs w:val="22"/>
        </w:rPr>
        <w:t xml:space="preserve"> and any sub-sea asset</w:t>
      </w:r>
    </w:p>
    <w:p w:rsidR="00832CAB" w:rsidRDefault="00832CAB" w:rsidP="00A25B90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highlight w:val="yellow"/>
        </w:rPr>
      </w:pPr>
    </w:p>
    <w:p w:rsidR="00832CAB" w:rsidRPr="00CA2CD5" w:rsidRDefault="00832CAB" w:rsidP="00A25B90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bCs/>
          <w:lang w:val="en-GB"/>
        </w:rPr>
      </w:pPr>
      <w:r w:rsidRPr="00CA2CD5">
        <w:rPr>
          <w:rFonts w:ascii="Arial" w:eastAsia="Calibri" w:hAnsi="Arial" w:cs="Arial"/>
          <w:b/>
          <w:bCs/>
          <w:lang w:val="en-GB"/>
        </w:rPr>
        <w:t>Health Safety and Environmental</w:t>
      </w:r>
    </w:p>
    <w:p w:rsidR="00832CAB" w:rsidRDefault="00832CAB" w:rsidP="00A25B90">
      <w:pPr>
        <w:autoSpaceDE w:val="0"/>
        <w:autoSpaceDN w:val="0"/>
        <w:adjustRightInd w:val="0"/>
        <w:rPr>
          <w:rFonts w:ascii="Arial Narrow" w:eastAsia="Calibri" w:hAnsi="Arial Narrow" w:cs="Arial Narrow"/>
          <w:b/>
          <w:sz w:val="23"/>
          <w:szCs w:val="23"/>
          <w:lang w:val="en-GB"/>
        </w:rPr>
      </w:pPr>
    </w:p>
    <w:p w:rsidR="00832CAB" w:rsidRPr="00CA2CD5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Should include a statement of Health, Safety and Environmental expectations for the MOU Move Operation and define which policies are to be used</w:t>
      </w:r>
    </w:p>
    <w:p w:rsidR="00832CAB" w:rsidRPr="00CA2CD5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CA2CD5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Should include that all personnel are empowered to intervene; if for any reason the</w:t>
      </w:r>
      <w:r w:rsidR="007D184E"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>y</w:t>
      </w:r>
      <w:r w:rsidRPr="00CA2CD5">
        <w:rPr>
          <w:rFonts w:ascii="Arial" w:eastAsia="Calibri" w:hAnsi="Arial" w:cs="Arial"/>
          <w:sz w:val="22"/>
          <w:szCs w:val="22"/>
          <w:lang w:val="en-GB"/>
        </w:rPr>
        <w:t xml:space="preserve"> feel it is unsafe to continue, they do not understand or know what to do, or the agreed plan is not being followed </w:t>
      </w:r>
    </w:p>
    <w:p w:rsidR="00832CAB" w:rsidRPr="00FE52DB" w:rsidRDefault="00832CAB" w:rsidP="00A25B90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832CAB" w:rsidRPr="00CA2CD5" w:rsidRDefault="00832CAB" w:rsidP="00A41BD2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 xml:space="preserve">Outline of pre move </w:t>
      </w:r>
      <w:r w:rsidRPr="00C17D9D">
        <w:rPr>
          <w:rFonts w:ascii="Arial" w:hAnsi="Arial" w:cs="Arial"/>
          <w:sz w:val="22"/>
          <w:szCs w:val="22"/>
        </w:rPr>
        <w:t>meetings</w:t>
      </w:r>
      <w:r w:rsidR="007D184E" w:rsidRPr="00C17D9D">
        <w:rPr>
          <w:rFonts w:ascii="Arial" w:hAnsi="Arial" w:cs="Arial"/>
          <w:sz w:val="22"/>
          <w:szCs w:val="22"/>
        </w:rPr>
        <w:t>,</w:t>
      </w:r>
      <w:r w:rsidRPr="00C17D9D">
        <w:rPr>
          <w:rFonts w:ascii="Arial" w:hAnsi="Arial" w:cs="Arial"/>
          <w:sz w:val="22"/>
          <w:szCs w:val="22"/>
        </w:rPr>
        <w:t xml:space="preserve"> briefings</w:t>
      </w:r>
      <w:r w:rsidR="007D184E" w:rsidRPr="00C17D9D">
        <w:rPr>
          <w:rFonts w:ascii="Arial" w:hAnsi="Arial" w:cs="Arial"/>
          <w:sz w:val="22"/>
          <w:szCs w:val="22"/>
        </w:rPr>
        <w:t xml:space="preserve"> </w:t>
      </w:r>
      <w:r w:rsidR="007D184E" w:rsidRPr="007D184E">
        <w:rPr>
          <w:rFonts w:ascii="Arial" w:hAnsi="Arial" w:cs="Arial"/>
          <w:sz w:val="22"/>
          <w:szCs w:val="22"/>
          <w:highlight w:val="yellow"/>
        </w:rPr>
        <w:t>and</w:t>
      </w:r>
      <w:r w:rsidR="007D184E" w:rsidRPr="007D184E">
        <w:rPr>
          <w:rFonts w:ascii="Arial" w:hAnsi="Arial" w:cs="Arial"/>
          <w:sz w:val="22"/>
          <w:szCs w:val="22"/>
          <w:highlight w:val="yellow"/>
        </w:rPr>
        <w:t xml:space="preserve"> expectations</w:t>
      </w:r>
    </w:p>
    <w:p w:rsidR="00832CAB" w:rsidRPr="00CA2CD5" w:rsidRDefault="00832CAB" w:rsidP="00A41BD2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Define Management  of Change process</w:t>
      </w:r>
    </w:p>
    <w:p w:rsidR="00832CAB" w:rsidRPr="00CA2CD5" w:rsidRDefault="00832CAB" w:rsidP="00A41BD2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Define the Risk Assessment processes to be used offshore</w:t>
      </w:r>
    </w:p>
    <w:p w:rsidR="00832CAB" w:rsidRPr="00CA2CD5" w:rsidRDefault="00832CAB" w:rsidP="00A41BD2">
      <w:pPr>
        <w:pStyle w:val="Bullet3"/>
        <w:ind w:left="709" w:hanging="709"/>
        <w:rPr>
          <w:rFonts w:ascii="Arial" w:hAnsi="Arial" w:cs="Arial"/>
          <w:sz w:val="22"/>
          <w:szCs w:val="22"/>
        </w:rPr>
      </w:pPr>
      <w:r w:rsidRPr="00CA2CD5">
        <w:rPr>
          <w:rFonts w:ascii="Arial" w:hAnsi="Arial" w:cs="Arial"/>
          <w:sz w:val="22"/>
          <w:szCs w:val="22"/>
        </w:rPr>
        <w:t>Define vessel stability and loading requirement</w:t>
      </w:r>
      <w:r w:rsidRPr="007D184E">
        <w:rPr>
          <w:rFonts w:ascii="Arial" w:hAnsi="Arial" w:cs="Arial"/>
          <w:sz w:val="22"/>
          <w:szCs w:val="22"/>
          <w:highlight w:val="yellow"/>
        </w:rPr>
        <w:t>s</w:t>
      </w:r>
      <w:r w:rsidRPr="00CA2CD5">
        <w:rPr>
          <w:rFonts w:ascii="Arial" w:hAnsi="Arial" w:cs="Arial"/>
          <w:sz w:val="22"/>
          <w:szCs w:val="22"/>
        </w:rPr>
        <w:t xml:space="preserve"> for  supporting vessels</w:t>
      </w:r>
    </w:p>
    <w:p w:rsidR="007D184E" w:rsidRPr="007D184E" w:rsidRDefault="00832CAB" w:rsidP="007D184E">
      <w:pPr>
        <w:pStyle w:val="Bullet3"/>
        <w:ind w:left="709" w:hanging="709"/>
        <w:rPr>
          <w:rFonts w:ascii="Arial" w:hAnsi="Arial" w:cs="Arial"/>
          <w:sz w:val="22"/>
          <w:szCs w:val="22"/>
          <w:highlight w:val="yellow"/>
        </w:rPr>
      </w:pPr>
      <w:commentRangeStart w:id="1"/>
      <w:r w:rsidRPr="007D184E">
        <w:rPr>
          <w:rFonts w:ascii="Arial" w:hAnsi="Arial" w:cs="Arial"/>
          <w:sz w:val="22"/>
          <w:szCs w:val="22"/>
          <w:highlight w:val="yellow"/>
        </w:rPr>
        <w:t>Conduct a Post Move Review</w:t>
      </w:r>
      <w:r w:rsidR="007D184E" w:rsidRPr="007D184E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7D184E" w:rsidRPr="007D184E">
        <w:rPr>
          <w:rFonts w:ascii="Arial" w:hAnsi="Arial" w:cs="Arial"/>
          <w:sz w:val="22"/>
          <w:szCs w:val="22"/>
          <w:highlight w:val="yellow"/>
        </w:rPr>
        <w:t xml:space="preserve">It is recommended that on completion of a MOU move, the key players and vessel Masters conduct an after action review to evaluate what went well and to identify possible areas for improvement </w:t>
      </w:r>
      <w:commentRangeEnd w:id="1"/>
      <w:r w:rsidR="007D184E">
        <w:rPr>
          <w:rStyle w:val="CommentReference"/>
        </w:rPr>
        <w:commentReference w:id="1"/>
      </w:r>
    </w:p>
    <w:p w:rsidR="00832CAB" w:rsidRPr="00CA2CD5" w:rsidRDefault="00832CAB" w:rsidP="007D184E">
      <w:pPr>
        <w:pStyle w:val="Bullet3"/>
        <w:numPr>
          <w:ilvl w:val="0"/>
          <w:numId w:val="0"/>
        </w:numPr>
        <w:ind w:left="851"/>
        <w:rPr>
          <w:rFonts w:ascii="Arial" w:hAnsi="Arial" w:cs="Arial"/>
          <w:sz w:val="22"/>
          <w:szCs w:val="22"/>
        </w:rPr>
      </w:pPr>
    </w:p>
    <w:p w:rsidR="00832CAB" w:rsidRDefault="00832CAB" w:rsidP="00A25B90">
      <w:pPr>
        <w:autoSpaceDE w:val="0"/>
        <w:autoSpaceDN w:val="0"/>
        <w:adjustRightInd w:val="0"/>
        <w:ind w:left="36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437790" w:rsidRDefault="00437790" w:rsidP="00437790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lang w:val="en-GB"/>
        </w:rPr>
      </w:pPr>
    </w:p>
    <w:p w:rsidR="00832CAB" w:rsidRPr="00CA2CD5" w:rsidRDefault="00832CAB" w:rsidP="00A25B90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bCs/>
          <w:lang w:val="en-GB"/>
        </w:rPr>
      </w:pPr>
      <w:r w:rsidRPr="00CA2CD5">
        <w:rPr>
          <w:rFonts w:ascii="Arial" w:eastAsia="Calibri" w:hAnsi="Arial" w:cs="Arial"/>
          <w:b/>
          <w:bCs/>
          <w:lang w:val="en-GB"/>
        </w:rPr>
        <w:t>Description of  MOU</w:t>
      </w:r>
    </w:p>
    <w:p w:rsidR="00832CAB" w:rsidRPr="00C03280" w:rsidRDefault="00832CAB" w:rsidP="00A25B90">
      <w:pPr>
        <w:autoSpaceDE w:val="0"/>
        <w:autoSpaceDN w:val="0"/>
        <w:adjustRightInd w:val="0"/>
        <w:rPr>
          <w:rFonts w:ascii="Arial Narrow" w:eastAsia="Calibri" w:hAnsi="Arial Narrow" w:cs="Arial"/>
          <w:b/>
          <w:bCs/>
          <w:sz w:val="23"/>
          <w:szCs w:val="23"/>
          <w:lang w:val="en-GB"/>
        </w:rPr>
      </w:pP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bCs/>
          <w:sz w:val="22"/>
          <w:szCs w:val="22"/>
          <w:lang w:val="en-GB"/>
        </w:rPr>
        <w:t xml:space="preserve">Unit type, i.e. </w:t>
      </w:r>
      <w:proofErr w:type="spellStart"/>
      <w:r w:rsidRPr="00CA2CD5">
        <w:rPr>
          <w:rFonts w:ascii="Arial" w:eastAsia="Calibri" w:hAnsi="Arial" w:cs="Arial"/>
          <w:bCs/>
          <w:sz w:val="22"/>
          <w:szCs w:val="22"/>
          <w:lang w:val="en-GB"/>
        </w:rPr>
        <w:t>Semi Submersible</w:t>
      </w:r>
      <w:proofErr w:type="spellEnd"/>
      <w:r w:rsidRPr="00CA2CD5">
        <w:rPr>
          <w:rFonts w:ascii="Arial" w:eastAsia="Calibri" w:hAnsi="Arial" w:cs="Arial"/>
          <w:bCs/>
          <w:sz w:val="22"/>
          <w:szCs w:val="22"/>
          <w:lang w:val="en-GB"/>
        </w:rPr>
        <w:t xml:space="preserve">, Jack Up, Barge, FPSO 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Critical dimensions and key information taken from MOU Operations Manual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Mooring size, type and length, system of numbering of anchor lines and anchor patterns for both departure and arrival locations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Anchor types, weight and quantity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Towing gear arrangement Maximum Working Load, based on percentage of Maximum Break Load of weakest component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Propulsion systems (size and type of thrusters, DP on MOU/MODU)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Draft and freeboard at both locations and during the tow. This should include such as jack up leg protrusion below the hull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Where appropriate the MOU data card to be made available to Vessel Masters</w:t>
      </w:r>
    </w:p>
    <w:p w:rsidR="00832CAB" w:rsidRPr="00CA2CD5" w:rsidRDefault="00832CAB" w:rsidP="00A41BD2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 xml:space="preserve">Detail any environmental limits for MOU operations </w:t>
      </w:r>
    </w:p>
    <w:p w:rsidR="00832CAB" w:rsidRDefault="00832CAB" w:rsidP="00A41BD2">
      <w:pPr>
        <w:autoSpaceDE w:val="0"/>
        <w:autoSpaceDN w:val="0"/>
        <w:adjustRightInd w:val="0"/>
        <w:ind w:left="709" w:hanging="709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832CAB" w:rsidRPr="00FE52DB" w:rsidRDefault="00832CAB" w:rsidP="00A25B90">
      <w:pPr>
        <w:autoSpaceDE w:val="0"/>
        <w:autoSpaceDN w:val="0"/>
        <w:adjustRightInd w:val="0"/>
        <w:ind w:left="142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832CAB" w:rsidRPr="00CA2CD5" w:rsidRDefault="00832CAB" w:rsidP="00A25B90">
      <w:pPr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Arial" w:eastAsia="Calibri" w:hAnsi="Arial" w:cs="Arial"/>
          <w:b/>
          <w:bCs/>
          <w:lang w:val="en-GB"/>
        </w:rPr>
      </w:pPr>
      <w:r w:rsidRPr="00CA2CD5">
        <w:rPr>
          <w:rFonts w:ascii="Arial" w:eastAsia="Calibri" w:hAnsi="Arial" w:cs="Arial"/>
          <w:b/>
          <w:bCs/>
          <w:lang w:val="en-GB"/>
        </w:rPr>
        <w:t>Support</w:t>
      </w:r>
    </w:p>
    <w:p w:rsidR="00832CAB" w:rsidRPr="00C03280" w:rsidRDefault="00832CAB" w:rsidP="00A25B90">
      <w:pPr>
        <w:autoSpaceDE w:val="0"/>
        <w:autoSpaceDN w:val="0"/>
        <w:adjustRightInd w:val="0"/>
        <w:rPr>
          <w:rFonts w:ascii="Arial Narrow" w:eastAsia="Calibri" w:hAnsi="Arial Narrow" w:cs="SymbolMT"/>
          <w:sz w:val="23"/>
          <w:szCs w:val="23"/>
          <w:lang w:val="en-GB"/>
        </w:rPr>
      </w:pPr>
    </w:p>
    <w:p w:rsidR="00832CAB" w:rsidRPr="00CA2CD5" w:rsidRDefault="00832CAB" w:rsidP="00415623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Vessel requirements shall be based on defined expected worst case dynamic loadings</w:t>
      </w:r>
    </w:p>
    <w:p w:rsidR="00832CAB" w:rsidRPr="00CA2CD5" w:rsidRDefault="00832CAB" w:rsidP="00415623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Mooring and rigging equipment</w:t>
      </w:r>
    </w:p>
    <w:p w:rsidR="00832CAB" w:rsidRPr="00CA2CD5" w:rsidRDefault="00832CAB" w:rsidP="00415623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Towing Arrangements</w:t>
      </w:r>
    </w:p>
    <w:p w:rsidR="00832CAB" w:rsidRPr="00CA2CD5" w:rsidRDefault="00832CAB" w:rsidP="00415623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Survey and Navigation package</w:t>
      </w:r>
    </w:p>
    <w:p w:rsidR="00832CAB" w:rsidRPr="00CA2CD5" w:rsidRDefault="00832CAB" w:rsidP="00415623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Weather forecasting service</w:t>
      </w:r>
    </w:p>
    <w:p w:rsidR="00832CAB" w:rsidRPr="00CA2CD5" w:rsidRDefault="00832CAB" w:rsidP="00415623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Tidal and current information</w:t>
      </w:r>
    </w:p>
    <w:p w:rsidR="00832CAB" w:rsidRDefault="00832CAB" w:rsidP="00415623">
      <w:pPr>
        <w:ind w:left="709" w:hanging="709"/>
        <w:jc w:val="both"/>
        <w:rPr>
          <w:rFonts w:ascii="Arial Narrow" w:hAnsi="Arial Narrow"/>
          <w:b/>
          <w:sz w:val="32"/>
          <w:szCs w:val="32"/>
          <w:u w:val="single"/>
          <w:lang w:val="en-GB"/>
        </w:rPr>
      </w:pPr>
    </w:p>
    <w:p w:rsidR="00832CAB" w:rsidRPr="00CA2CD5" w:rsidRDefault="00832CAB" w:rsidP="00A25B90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rPr>
          <w:rFonts w:ascii="Arial" w:eastAsia="Calibri" w:hAnsi="Arial" w:cs="Arial"/>
          <w:b/>
          <w:bCs/>
          <w:lang w:val="en-GB"/>
        </w:rPr>
      </w:pPr>
      <w:r w:rsidRPr="00CA2CD5">
        <w:rPr>
          <w:rFonts w:ascii="Arial" w:eastAsia="Calibri" w:hAnsi="Arial" w:cs="Arial"/>
          <w:b/>
          <w:bCs/>
          <w:lang w:val="en-GB"/>
        </w:rPr>
        <w:t>Departure  Location</w:t>
      </w:r>
    </w:p>
    <w:p w:rsidR="00832CAB" w:rsidRPr="00487683" w:rsidRDefault="00832CAB" w:rsidP="00A25B90">
      <w:pPr>
        <w:autoSpaceDE w:val="0"/>
        <w:autoSpaceDN w:val="0"/>
        <w:adjustRightInd w:val="0"/>
        <w:ind w:left="360"/>
        <w:rPr>
          <w:rFonts w:ascii="Arial Narrow" w:eastAsia="Calibri" w:hAnsi="Arial Narrow" w:cs="Arial"/>
          <w:b/>
          <w:bCs/>
          <w:sz w:val="23"/>
          <w:szCs w:val="23"/>
          <w:lang w:val="en-GB"/>
        </w:rPr>
      </w:pPr>
    </w:p>
    <w:p w:rsidR="00832CAB" w:rsidRPr="00CA2CD5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CA2CD5">
        <w:rPr>
          <w:rFonts w:ascii="Arial" w:eastAsia="Calibri" w:hAnsi="Arial" w:cs="Arial"/>
          <w:bCs/>
          <w:sz w:val="22"/>
          <w:szCs w:val="22"/>
          <w:lang w:val="en-GB"/>
        </w:rPr>
        <w:t xml:space="preserve">Positions/coordinates </w:t>
      </w:r>
    </w:p>
    <w:p w:rsidR="00832CAB" w:rsidRPr="00CA2CD5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 xml:space="preserve">To contain topographical diagrams of sea bed showing </w:t>
      </w:r>
      <w:proofErr w:type="spellStart"/>
      <w:r w:rsidRPr="00CA2CD5">
        <w:rPr>
          <w:rFonts w:ascii="Arial" w:eastAsia="Calibri" w:hAnsi="Arial" w:cs="Arial"/>
          <w:sz w:val="22"/>
          <w:szCs w:val="22"/>
          <w:lang w:val="en-GB"/>
        </w:rPr>
        <w:t>sub sea</w:t>
      </w:r>
      <w:proofErr w:type="spellEnd"/>
      <w:r w:rsidRPr="00CA2CD5">
        <w:rPr>
          <w:rFonts w:ascii="Arial" w:eastAsia="Calibri" w:hAnsi="Arial" w:cs="Arial"/>
          <w:sz w:val="22"/>
          <w:szCs w:val="22"/>
          <w:lang w:val="en-GB"/>
        </w:rPr>
        <w:t xml:space="preserve"> structures, pipelines and obstructions, slopes and such as sand hills and shallows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>Drawings of current and proposed anchor patterns showing all mooring arrangements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>Schedule for mooring recovery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 xml:space="preserve">Details of any skidding operations within mooring patterns 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>Water depths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>Bottom type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>Catenary curves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 xml:space="preserve">Soils data and penetration curves for Jack Ups 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>Leg extraction procedures for Jack Ups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>Positioning tolerances &amp; closest points of approach</w:t>
      </w:r>
    </w:p>
    <w:p w:rsidR="00832CAB" w:rsidRPr="00A25B90" w:rsidRDefault="00832CAB" w:rsidP="00A25B90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7D184E">
        <w:rPr>
          <w:rFonts w:ascii="Arial" w:eastAsia="Calibri" w:hAnsi="Arial" w:cs="Arial"/>
          <w:bCs/>
          <w:strike/>
          <w:sz w:val="22"/>
          <w:szCs w:val="22"/>
          <w:highlight w:val="yellow"/>
          <w:lang w:val="en-GB"/>
        </w:rPr>
        <w:t>Confirm</w:t>
      </w:r>
      <w:r w:rsidRPr="007D184E">
        <w:rPr>
          <w:rFonts w:ascii="Arial" w:eastAsia="Calibri" w:hAnsi="Arial" w:cs="Arial"/>
          <w:bCs/>
          <w:sz w:val="22"/>
          <w:szCs w:val="22"/>
          <w:highlight w:val="yellow"/>
          <w:lang w:val="en-GB"/>
        </w:rPr>
        <w:t xml:space="preserve"> </w:t>
      </w:r>
      <w:r w:rsidR="007D184E" w:rsidRPr="007D184E">
        <w:rPr>
          <w:rFonts w:ascii="Arial" w:eastAsia="Calibri" w:hAnsi="Arial" w:cs="Arial"/>
          <w:bCs/>
          <w:sz w:val="22"/>
          <w:szCs w:val="22"/>
          <w:highlight w:val="yellow"/>
          <w:lang w:val="en-GB"/>
        </w:rPr>
        <w:t>Define</w:t>
      </w:r>
      <w:r w:rsidR="007D184E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 xml:space="preserve">minimum distances horizontal/vertical to installations and </w:t>
      </w:r>
      <w:r w:rsidRPr="007D184E">
        <w:rPr>
          <w:rFonts w:ascii="Arial" w:eastAsia="Calibri" w:hAnsi="Arial" w:cs="Arial"/>
          <w:bCs/>
          <w:strike/>
          <w:sz w:val="22"/>
          <w:szCs w:val="22"/>
          <w:highlight w:val="yellow"/>
          <w:lang w:val="en-GB"/>
        </w:rPr>
        <w:t>pipelines</w:t>
      </w:r>
      <w:r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 </w:t>
      </w:r>
      <w:r w:rsidR="007D184E"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>subsea assets</w:t>
      </w:r>
      <w:r w:rsidR="007D184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>for anchors</w:t>
      </w:r>
      <w:r w:rsidR="00A25B90" w:rsidRPr="00A25B90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>and mooring lines, including elevated catenary</w:t>
      </w:r>
    </w:p>
    <w:p w:rsidR="00832CAB" w:rsidRPr="00CA2CD5" w:rsidRDefault="00832CAB" w:rsidP="00A25B90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Default="00832CAB" w:rsidP="00A25B90">
      <w:pPr>
        <w:autoSpaceDE w:val="0"/>
        <w:autoSpaceDN w:val="0"/>
        <w:adjustRightInd w:val="0"/>
        <w:ind w:left="360" w:firstLine="36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C17D9D" w:rsidRDefault="00C17D9D" w:rsidP="00A25B90">
      <w:pPr>
        <w:autoSpaceDE w:val="0"/>
        <w:autoSpaceDN w:val="0"/>
        <w:adjustRightInd w:val="0"/>
        <w:ind w:left="360" w:firstLine="36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C17D9D" w:rsidRDefault="00C17D9D" w:rsidP="00A25B90">
      <w:pPr>
        <w:autoSpaceDE w:val="0"/>
        <w:autoSpaceDN w:val="0"/>
        <w:adjustRightInd w:val="0"/>
        <w:ind w:left="360" w:firstLine="36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C17D9D" w:rsidRDefault="00C17D9D" w:rsidP="00A25B90">
      <w:pPr>
        <w:autoSpaceDE w:val="0"/>
        <w:autoSpaceDN w:val="0"/>
        <w:adjustRightInd w:val="0"/>
        <w:ind w:left="360" w:firstLine="36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832CAB" w:rsidRPr="00CA2CD5" w:rsidRDefault="00832CAB" w:rsidP="00A25B90">
      <w:pPr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Arial" w:eastAsia="Calibri" w:hAnsi="Arial" w:cs="Arial"/>
          <w:b/>
          <w:bCs/>
          <w:lang w:val="en-GB"/>
        </w:rPr>
      </w:pPr>
      <w:r w:rsidRPr="00CA2CD5">
        <w:rPr>
          <w:rFonts w:ascii="Arial" w:eastAsia="Calibri" w:hAnsi="Arial" w:cs="Arial"/>
          <w:b/>
          <w:bCs/>
          <w:lang w:val="en-GB"/>
        </w:rPr>
        <w:t>Towing</w:t>
      </w:r>
    </w:p>
    <w:p w:rsidR="00832CAB" w:rsidRPr="00487683" w:rsidRDefault="00832CAB" w:rsidP="00A25B90">
      <w:pPr>
        <w:autoSpaceDE w:val="0"/>
        <w:autoSpaceDN w:val="0"/>
        <w:adjustRightInd w:val="0"/>
        <w:rPr>
          <w:rFonts w:ascii="Arial Narrow" w:eastAsia="Calibri" w:hAnsi="Arial Narrow" w:cs="Arial Narrow"/>
          <w:b/>
          <w:sz w:val="23"/>
          <w:szCs w:val="23"/>
          <w:lang w:val="en-GB"/>
        </w:rPr>
      </w:pPr>
    </w:p>
    <w:p w:rsidR="00832CAB" w:rsidRPr="00CA2CD5" w:rsidRDefault="00832CAB" w:rsidP="00A25B9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Expected Duration of tow and Distances involved</w:t>
      </w:r>
    </w:p>
    <w:p w:rsidR="00832CAB" w:rsidRPr="00CA2CD5" w:rsidRDefault="00832CAB" w:rsidP="00A25B9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Adverse Weather contingencies and safe havens</w:t>
      </w:r>
    </w:p>
    <w:p w:rsidR="00832CAB" w:rsidRPr="00CA2CD5" w:rsidRDefault="00832CAB" w:rsidP="00A25B9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Emergency procedures</w:t>
      </w:r>
    </w:p>
    <w:p w:rsidR="00832CAB" w:rsidRPr="00CA2CD5" w:rsidRDefault="00832CAB" w:rsidP="00A25B9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Responsibilities &amp; command of tow and any transfer of that command</w:t>
      </w:r>
    </w:p>
    <w:p w:rsidR="00832CAB" w:rsidRPr="00CA2CD5" w:rsidRDefault="00832CAB" w:rsidP="00A25B9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A2CD5">
        <w:rPr>
          <w:rFonts w:ascii="Arial" w:eastAsia="Calibri" w:hAnsi="Arial" w:cs="Arial"/>
          <w:sz w:val="22"/>
          <w:szCs w:val="22"/>
          <w:lang w:val="en-GB"/>
        </w:rPr>
        <w:t>Passage Plan, Routing</w:t>
      </w:r>
    </w:p>
    <w:p w:rsidR="00832CAB" w:rsidRPr="00953AA5" w:rsidRDefault="00832CAB" w:rsidP="00A25B9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953AA5">
        <w:rPr>
          <w:rFonts w:ascii="Arial" w:eastAsia="Calibri" w:hAnsi="Arial" w:cs="Arial"/>
          <w:sz w:val="22"/>
          <w:szCs w:val="22"/>
          <w:lang w:val="en-GB"/>
        </w:rPr>
        <w:t>To</w:t>
      </w:r>
      <w:r w:rsidRPr="00CA2CD5">
        <w:rPr>
          <w:rFonts w:ascii="Arial" w:eastAsia="Calibri" w:hAnsi="Arial" w:cs="Arial"/>
          <w:sz w:val="22"/>
          <w:szCs w:val="22"/>
          <w:lang w:val="en-GB"/>
        </w:rPr>
        <w:t>wing Catenary details or restrictions</w:t>
      </w:r>
      <w:r w:rsidR="007D184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7D184E"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to ensure clearances over </w:t>
      </w:r>
      <w:r w:rsidR="007D184E" w:rsidRPr="00953AA5">
        <w:rPr>
          <w:rFonts w:ascii="Arial" w:eastAsia="Calibri" w:hAnsi="Arial" w:cs="Arial"/>
          <w:sz w:val="22"/>
          <w:szCs w:val="22"/>
          <w:highlight w:val="yellow"/>
          <w:lang w:val="en-GB"/>
        </w:rPr>
        <w:t>subsea assets</w:t>
      </w:r>
    </w:p>
    <w:p w:rsidR="00832CAB" w:rsidRPr="00CA2CD5" w:rsidRDefault="00832CAB" w:rsidP="00A25B90">
      <w:p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CA2CD5" w:rsidRDefault="00832CAB" w:rsidP="00A25B90">
      <w:p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CA2CD5" w:rsidRDefault="00832CAB" w:rsidP="00562A2B">
      <w:pPr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Arial" w:eastAsia="Calibri" w:hAnsi="Arial" w:cs="Arial"/>
          <w:b/>
          <w:bCs/>
          <w:lang w:val="en-GB"/>
        </w:rPr>
      </w:pPr>
      <w:r w:rsidRPr="00CA2CD5">
        <w:rPr>
          <w:rFonts w:ascii="Arial" w:eastAsia="Calibri" w:hAnsi="Arial" w:cs="Arial"/>
          <w:b/>
          <w:bCs/>
          <w:lang w:val="en-GB"/>
        </w:rPr>
        <w:t>Arrival Location(s)</w:t>
      </w:r>
    </w:p>
    <w:p w:rsidR="00832CAB" w:rsidRPr="00487683" w:rsidRDefault="00832CAB" w:rsidP="00A25B90">
      <w:pPr>
        <w:autoSpaceDE w:val="0"/>
        <w:autoSpaceDN w:val="0"/>
        <w:adjustRightInd w:val="0"/>
        <w:rPr>
          <w:rFonts w:ascii="Arial Narrow" w:eastAsia="Calibri" w:hAnsi="Arial Narrow" w:cs="Arial"/>
          <w:b/>
          <w:bCs/>
          <w:sz w:val="23"/>
          <w:szCs w:val="23"/>
          <w:lang w:val="en-GB"/>
        </w:rPr>
      </w:pPr>
    </w:p>
    <w:p w:rsidR="00832CAB" w:rsidRPr="00A25B90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 xml:space="preserve">Positions/coordinates 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 xml:space="preserve">To contain topographical diagrams of sea bed showing </w:t>
      </w:r>
      <w:proofErr w:type="spellStart"/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sub sea</w:t>
      </w:r>
      <w:proofErr w:type="spellEnd"/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 xml:space="preserve"> structures, </w:t>
      </w:r>
      <w:proofErr w:type="spellStart"/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piplelines</w:t>
      </w:r>
      <w:proofErr w:type="spellEnd"/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 xml:space="preserve"> and obstructions, slopes and such as sand hills and shallows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Drawings of proposed anchor patterns showing all mooring arrangements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 xml:space="preserve">Schedule for mooring deployment 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 xml:space="preserve">Details of any skidding operations within mooring patterns 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Water depths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Bottom type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Catenary curves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 xml:space="preserve">Soils data and penetration curves for Jack Ups 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Preload requirements for Jack Ups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Positioning tolerances &amp; closest points of approach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Cross tensioning of moorings at arrival location</w:t>
      </w:r>
    </w:p>
    <w:p w:rsidR="00832CAB" w:rsidRPr="00562A2B" w:rsidRDefault="00832CAB" w:rsidP="00562A2B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62A2B">
        <w:rPr>
          <w:rFonts w:ascii="Arial" w:eastAsia="Calibri" w:hAnsi="Arial" w:cs="Arial"/>
          <w:bCs/>
          <w:sz w:val="22"/>
          <w:szCs w:val="22"/>
          <w:lang w:val="en-GB"/>
        </w:rPr>
        <w:t>Contingencies for mooring slippage</w:t>
      </w:r>
    </w:p>
    <w:p w:rsidR="007D184E" w:rsidRPr="00A25B90" w:rsidRDefault="007D184E" w:rsidP="007D184E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7D184E">
        <w:rPr>
          <w:rFonts w:ascii="Arial" w:eastAsia="Calibri" w:hAnsi="Arial" w:cs="Arial"/>
          <w:bCs/>
          <w:strike/>
          <w:sz w:val="22"/>
          <w:szCs w:val="22"/>
          <w:highlight w:val="yellow"/>
          <w:lang w:val="en-GB"/>
        </w:rPr>
        <w:t>Confirm</w:t>
      </w:r>
      <w:r w:rsidRPr="007D184E">
        <w:rPr>
          <w:rFonts w:ascii="Arial" w:eastAsia="Calibri" w:hAnsi="Arial" w:cs="Arial"/>
          <w:bCs/>
          <w:sz w:val="22"/>
          <w:szCs w:val="22"/>
          <w:highlight w:val="yellow"/>
          <w:lang w:val="en-GB"/>
        </w:rPr>
        <w:t xml:space="preserve"> Define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bCs/>
          <w:sz w:val="22"/>
          <w:szCs w:val="22"/>
          <w:lang w:val="en-GB"/>
        </w:rPr>
        <w:t xml:space="preserve">minimum distances horizontal/vertical to installations and </w:t>
      </w:r>
      <w:r w:rsidRPr="007D184E">
        <w:rPr>
          <w:rFonts w:ascii="Arial" w:eastAsia="Calibri" w:hAnsi="Arial" w:cs="Arial"/>
          <w:bCs/>
          <w:strike/>
          <w:sz w:val="22"/>
          <w:szCs w:val="22"/>
          <w:highlight w:val="yellow"/>
          <w:lang w:val="en-GB"/>
        </w:rPr>
        <w:t>pipelines</w:t>
      </w:r>
      <w:r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 subsea assets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>for anchors and mooring lines, including elevated catenary</w:t>
      </w:r>
    </w:p>
    <w:p w:rsidR="00832CAB" w:rsidRPr="00562A2B" w:rsidRDefault="00832CAB" w:rsidP="00562A2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</w:p>
    <w:p w:rsidR="00832CAB" w:rsidRPr="000E36F9" w:rsidRDefault="00832CAB" w:rsidP="000E36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GB"/>
        </w:rPr>
      </w:pPr>
      <w:r w:rsidRPr="000E36F9">
        <w:rPr>
          <w:rFonts w:ascii="Arial" w:eastAsia="Calibri" w:hAnsi="Arial" w:cs="Arial"/>
          <w:b/>
          <w:bCs/>
          <w:lang w:val="en-GB"/>
        </w:rPr>
        <w:t>On Shore Planning</w:t>
      </w:r>
    </w:p>
    <w:p w:rsidR="00832CAB" w:rsidRPr="00487683" w:rsidRDefault="00832CAB" w:rsidP="00562A2B">
      <w:pPr>
        <w:autoSpaceDE w:val="0"/>
        <w:autoSpaceDN w:val="0"/>
        <w:adjustRightInd w:val="0"/>
        <w:ind w:hanging="709"/>
        <w:rPr>
          <w:rFonts w:ascii="Arial Narrow" w:eastAsia="Calibri" w:hAnsi="Arial Narrow" w:cs="SymbolMT"/>
          <w:sz w:val="23"/>
          <w:szCs w:val="23"/>
          <w:lang w:val="en-GB"/>
        </w:rPr>
      </w:pPr>
    </w:p>
    <w:p w:rsidR="00832CAB" w:rsidRPr="00A25B90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On shore MOU Move Meeting to be held where operational procedures and responsibilities will be reviewed and agreed upon. </w:t>
      </w:r>
    </w:p>
    <w:p w:rsidR="00832CAB" w:rsidRPr="00A25B90" w:rsidRDefault="00832CAB" w:rsidP="00A25B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>Carry out an on shore Risk Assessment</w:t>
      </w:r>
    </w:p>
    <w:p w:rsidR="007D184E" w:rsidRPr="007D184E" w:rsidRDefault="007D184E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highlight w:val="yellow"/>
          <w:lang w:val="en-GB"/>
        </w:rPr>
      </w:pPr>
      <w:r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>Define wh</w:t>
      </w:r>
      <w:r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ich party </w:t>
      </w:r>
      <w:r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will prepare MOU </w:t>
      </w:r>
      <w:r w:rsidR="00C17D9D">
        <w:rPr>
          <w:rFonts w:ascii="Arial" w:eastAsia="Calibri" w:hAnsi="Arial" w:cs="Arial"/>
          <w:sz w:val="22"/>
          <w:szCs w:val="22"/>
          <w:highlight w:val="yellow"/>
          <w:lang w:val="en-GB"/>
        </w:rPr>
        <w:t>Work Specification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Identify who hires &amp; selects support vessels, mooring and towing equipment, navigational </w:t>
      </w:r>
      <w:r w:rsidR="007D184E"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>and survey</w:t>
      </w:r>
      <w:r w:rsidR="007D184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equipment </w:t>
      </w:r>
      <w:proofErr w:type="spellStart"/>
      <w:r w:rsidRPr="00A25B90">
        <w:rPr>
          <w:rFonts w:ascii="Arial" w:eastAsia="Calibri" w:hAnsi="Arial" w:cs="Arial"/>
          <w:sz w:val="22"/>
          <w:szCs w:val="22"/>
          <w:lang w:val="en-GB"/>
        </w:rPr>
        <w:t>etc</w:t>
      </w:r>
      <w:proofErr w:type="spellEnd"/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>Specify details of additional mooring, towing and navigational equipment required in support of the MOU move and Anchor Handling process.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Identify who will brief vessels </w:t>
      </w:r>
    </w:p>
    <w:p w:rsidR="00832CAB" w:rsidRPr="00A25B90" w:rsidRDefault="00832CAB" w:rsidP="00562A2B">
      <w:pPr>
        <w:autoSpaceDE w:val="0"/>
        <w:autoSpaceDN w:val="0"/>
        <w:adjustRightInd w:val="0"/>
        <w:ind w:left="284" w:firstLine="36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Refer to: </w:t>
      </w:r>
    </w:p>
    <w:p w:rsidR="00832CAB" w:rsidRPr="00A25B90" w:rsidRDefault="00832CAB" w:rsidP="00562A2B">
      <w:pPr>
        <w:autoSpaceDE w:val="0"/>
        <w:autoSpaceDN w:val="0"/>
        <w:adjustRightInd w:val="0"/>
        <w:ind w:left="284" w:firstLine="360"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 w:rsidRPr="00A25B90">
        <w:rPr>
          <w:rFonts w:ascii="Arial" w:eastAsia="Calibri" w:hAnsi="Arial" w:cs="Arial"/>
          <w:sz w:val="22"/>
          <w:szCs w:val="22"/>
          <w:lang w:val="en-GB"/>
        </w:rPr>
        <w:t>MSF ‘Risk Assessment Rig Move Operations’.</w:t>
      </w:r>
      <w:proofErr w:type="gramEnd"/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 </w:t>
      </w:r>
    </w:p>
    <w:p w:rsidR="00832CAB" w:rsidRPr="00A25B90" w:rsidRDefault="00832CAB" w:rsidP="00562A2B">
      <w:pPr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 w:rsidRPr="00A25B90">
        <w:rPr>
          <w:rFonts w:ascii="Arial" w:eastAsia="Calibri" w:hAnsi="Arial" w:cs="Arial"/>
          <w:sz w:val="22"/>
          <w:szCs w:val="22"/>
          <w:lang w:val="en-GB"/>
        </w:rPr>
        <w:t>MSF ‘Vessel Health, Safety and Environmental Check List’ to be completed at this time.</w:t>
      </w:r>
      <w:proofErr w:type="gramEnd"/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Identify who will brief </w:t>
      </w:r>
      <w:proofErr w:type="spellStart"/>
      <w:r w:rsidR="00C17D9D">
        <w:rPr>
          <w:rFonts w:ascii="Arial" w:eastAsia="Calibri" w:hAnsi="Arial" w:cs="Arial"/>
          <w:sz w:val="22"/>
          <w:szCs w:val="22"/>
          <w:lang w:val="en-GB"/>
        </w:rPr>
        <w:t>T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>owmasters</w:t>
      </w:r>
      <w:proofErr w:type="spellEnd"/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 </w:t>
      </w:r>
    </w:p>
    <w:p w:rsidR="00832CAB" w:rsidRPr="00A25B90" w:rsidRDefault="00832CAB" w:rsidP="000E36F9">
      <w:pPr>
        <w:autoSpaceDE w:val="0"/>
        <w:autoSpaceDN w:val="0"/>
        <w:adjustRightInd w:val="0"/>
        <w:ind w:left="284" w:firstLine="36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>Refer to MSF ‘Risk Assessment Rig Move Operations’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37790">
        <w:rPr>
          <w:rFonts w:ascii="Arial" w:eastAsia="Calibri" w:hAnsi="Arial" w:cs="Arial"/>
          <w:sz w:val="22"/>
          <w:szCs w:val="22"/>
          <w:highlight w:val="yellow"/>
          <w:lang w:val="en-GB"/>
        </w:rPr>
        <w:t>Id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entify who will carry out mooring analysis, to include anchor pattern, step/skid drawings, catenary curves. Details drawings to be included in </w:t>
      </w:r>
      <w:r w:rsidRPr="007D184E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>procedure</w:t>
      </w:r>
      <w:r w:rsidR="007D184E" w:rsidRPr="007D184E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 xml:space="preserve"> </w:t>
      </w:r>
      <w:r w:rsidR="00C17D9D">
        <w:rPr>
          <w:rFonts w:ascii="Arial" w:eastAsia="Calibri" w:hAnsi="Arial" w:cs="Arial"/>
          <w:sz w:val="22"/>
          <w:szCs w:val="22"/>
          <w:highlight w:val="yellow"/>
          <w:lang w:val="en-GB"/>
        </w:rPr>
        <w:t>Work Specification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>Determine who provides Weather/wave data and tidal streams.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37790">
        <w:rPr>
          <w:rFonts w:ascii="Arial" w:eastAsia="Calibri" w:hAnsi="Arial" w:cs="Arial"/>
          <w:sz w:val="22"/>
          <w:szCs w:val="22"/>
          <w:highlight w:val="yellow"/>
          <w:lang w:val="en-GB"/>
        </w:rPr>
        <w:t>Id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entify SIMOPS that may affect MOU Move operation and define </w:t>
      </w:r>
      <w:r w:rsidR="007D184E"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contact </w:t>
      </w:r>
      <w:r w:rsidR="00437790">
        <w:rPr>
          <w:rFonts w:ascii="Arial" w:eastAsia="Calibri" w:hAnsi="Arial" w:cs="Arial"/>
          <w:sz w:val="22"/>
          <w:szCs w:val="22"/>
          <w:highlight w:val="yellow"/>
          <w:lang w:val="en-GB"/>
        </w:rPr>
        <w:t xml:space="preserve">points </w:t>
      </w:r>
      <w:r w:rsidR="007D184E"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>and</w:t>
      </w:r>
      <w:r w:rsidR="007D184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>who has primacy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Define shut downs or bleed down operations required of adjacent installations and / or </w:t>
      </w:r>
      <w:r w:rsidR="00437790" w:rsidRPr="00437790">
        <w:rPr>
          <w:rFonts w:ascii="Arial" w:eastAsia="Calibri" w:hAnsi="Arial" w:cs="Arial"/>
          <w:strike/>
          <w:sz w:val="22"/>
          <w:szCs w:val="22"/>
          <w:lang w:val="en-GB"/>
        </w:rPr>
        <w:t xml:space="preserve">pipelines </w:t>
      </w:r>
      <w:r w:rsidR="00437790" w:rsidRPr="00437790">
        <w:rPr>
          <w:rFonts w:ascii="Arial" w:eastAsia="Calibri" w:hAnsi="Arial" w:cs="Arial"/>
          <w:sz w:val="22"/>
          <w:szCs w:val="22"/>
          <w:highlight w:val="yellow"/>
          <w:lang w:val="en-GB"/>
        </w:rPr>
        <w:t>subsea assets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Determine logistics requirements and responsibilities  to ensure all </w:t>
      </w:r>
      <w:r w:rsidR="00252F17" w:rsidRPr="00252F17">
        <w:rPr>
          <w:rFonts w:ascii="Arial" w:eastAsia="Calibri" w:hAnsi="Arial" w:cs="Arial"/>
          <w:sz w:val="22"/>
          <w:szCs w:val="22"/>
          <w:highlight w:val="yellow"/>
          <w:lang w:val="en-GB"/>
        </w:rPr>
        <w:t>necessary</w:t>
      </w:r>
      <w:r w:rsidR="00252F1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equipment is sourced, certified and </w:t>
      </w:r>
      <w:r w:rsidRPr="007D184E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>shipped</w:t>
      </w:r>
      <w:r w:rsidR="007D184E" w:rsidRPr="007D184E">
        <w:rPr>
          <w:rFonts w:ascii="Arial" w:eastAsia="Calibri" w:hAnsi="Arial" w:cs="Arial"/>
          <w:strike/>
          <w:sz w:val="22"/>
          <w:szCs w:val="22"/>
          <w:highlight w:val="yellow"/>
          <w:lang w:val="en-GB"/>
        </w:rPr>
        <w:t xml:space="preserve"> </w:t>
      </w:r>
      <w:r w:rsidR="007D184E" w:rsidRPr="007D184E">
        <w:rPr>
          <w:rFonts w:ascii="Arial" w:eastAsia="Calibri" w:hAnsi="Arial" w:cs="Arial"/>
          <w:sz w:val="22"/>
          <w:szCs w:val="22"/>
          <w:highlight w:val="yellow"/>
          <w:lang w:val="en-GB"/>
        </w:rPr>
        <w:t>mobilized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>Any change of hire details during move are defined</w:t>
      </w:r>
    </w:p>
    <w:p w:rsidR="00832CAB" w:rsidRPr="00A25B90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 xml:space="preserve">Agree roles and responsibilities for OIM/PIC, Barge Master, </w:t>
      </w:r>
      <w:proofErr w:type="spellStart"/>
      <w:r w:rsidRPr="00A25B90">
        <w:rPr>
          <w:rFonts w:ascii="Arial" w:eastAsia="Calibri" w:hAnsi="Arial" w:cs="Arial"/>
          <w:sz w:val="22"/>
          <w:szCs w:val="22"/>
          <w:lang w:val="en-GB"/>
        </w:rPr>
        <w:t>Towmasters</w:t>
      </w:r>
      <w:proofErr w:type="spellEnd"/>
      <w:r w:rsidRPr="00A25B90">
        <w:rPr>
          <w:rFonts w:ascii="Arial" w:eastAsia="Calibri" w:hAnsi="Arial" w:cs="Arial"/>
          <w:sz w:val="22"/>
          <w:szCs w:val="22"/>
          <w:lang w:val="en-GB"/>
        </w:rPr>
        <w:t>, Operators Marine Rep, Warranty Rep. Vessel Masters etc.</w:t>
      </w:r>
    </w:p>
    <w:p w:rsidR="00832CAB" w:rsidRPr="000E36F9" w:rsidRDefault="00832CAB" w:rsidP="000E36F9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0E36F9">
        <w:rPr>
          <w:rFonts w:ascii="Arial" w:eastAsia="Calibri" w:hAnsi="Arial" w:cs="Arial"/>
          <w:sz w:val="22"/>
          <w:szCs w:val="22"/>
          <w:lang w:val="en-GB"/>
        </w:rPr>
        <w:t>Appoint sole point of contact through which all rig move notifications and exterior</w:t>
      </w:r>
      <w:r w:rsidR="000E36F9" w:rsidRPr="000E36F9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0E36F9">
        <w:rPr>
          <w:rFonts w:ascii="Arial" w:eastAsia="Calibri" w:hAnsi="Arial" w:cs="Arial"/>
          <w:sz w:val="22"/>
          <w:szCs w:val="22"/>
          <w:lang w:val="en-GB"/>
        </w:rPr>
        <w:t>communications will pass.</w:t>
      </w:r>
    </w:p>
    <w:p w:rsidR="00832CAB" w:rsidRDefault="00832CAB" w:rsidP="00562A2B">
      <w:pPr>
        <w:numPr>
          <w:ilvl w:val="0"/>
          <w:numId w:val="9"/>
        </w:numPr>
        <w:autoSpaceDE w:val="0"/>
        <w:autoSpaceDN w:val="0"/>
        <w:adjustRightInd w:val="0"/>
        <w:ind w:hanging="644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25B90">
        <w:rPr>
          <w:rFonts w:ascii="Arial" w:eastAsia="Calibri" w:hAnsi="Arial" w:cs="Arial"/>
          <w:sz w:val="22"/>
          <w:szCs w:val="22"/>
          <w:lang w:val="en-GB"/>
        </w:rPr>
        <w:t>Agree ‘Contingency Planning’ requirements.</w:t>
      </w:r>
    </w:p>
    <w:p w:rsidR="0050099D" w:rsidRDefault="0050099D" w:rsidP="00500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50099D" w:rsidRDefault="0050099D" w:rsidP="00500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E60076" w:rsidRDefault="00E60076" w:rsidP="00500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E60076" w:rsidRDefault="00E60076" w:rsidP="00500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832CAB" w:rsidRPr="000E36F9" w:rsidRDefault="00832CAB" w:rsidP="000E36F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Arial" w:eastAsia="Calibri" w:hAnsi="Arial" w:cs="Arial"/>
          <w:b/>
          <w:bCs/>
          <w:lang w:val="en-GB"/>
        </w:rPr>
      </w:pPr>
      <w:r w:rsidRPr="000E36F9">
        <w:rPr>
          <w:rFonts w:ascii="Arial" w:eastAsia="Calibri" w:hAnsi="Arial" w:cs="Arial"/>
          <w:b/>
          <w:bCs/>
          <w:lang w:val="en-GB"/>
        </w:rPr>
        <w:t>Appendices</w:t>
      </w:r>
    </w:p>
    <w:p w:rsidR="00832CAB" w:rsidRPr="00C03280" w:rsidRDefault="00832CAB" w:rsidP="00832CAB">
      <w:pPr>
        <w:autoSpaceDE w:val="0"/>
        <w:autoSpaceDN w:val="0"/>
        <w:adjustRightInd w:val="0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832CAB" w:rsidRPr="000E36F9" w:rsidRDefault="00832CAB" w:rsidP="00832CA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0E36F9">
        <w:rPr>
          <w:rFonts w:ascii="Arial" w:hAnsi="Arial" w:cs="Arial"/>
          <w:b/>
          <w:sz w:val="22"/>
          <w:szCs w:val="22"/>
        </w:rPr>
        <w:t>ITEMS  for</w:t>
      </w:r>
      <w:proofErr w:type="gramEnd"/>
      <w:r w:rsidRPr="000E36F9">
        <w:rPr>
          <w:rFonts w:ascii="Arial" w:hAnsi="Arial" w:cs="Arial"/>
          <w:b/>
          <w:sz w:val="22"/>
          <w:szCs w:val="22"/>
        </w:rPr>
        <w:t xml:space="preserve"> inclusion: </w:t>
      </w:r>
    </w:p>
    <w:p w:rsidR="00832CAB" w:rsidRPr="00487683" w:rsidRDefault="00832CAB" w:rsidP="00832CA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 xml:space="preserve">ROLES AND RESPONSIBILITIES for key roles such as OIM/PIC, </w:t>
      </w:r>
      <w:proofErr w:type="spellStart"/>
      <w:r w:rsidRPr="000E36F9">
        <w:rPr>
          <w:rFonts w:ascii="Arial" w:hAnsi="Arial" w:cs="Arial"/>
          <w:sz w:val="22"/>
          <w:szCs w:val="22"/>
        </w:rPr>
        <w:t>Towmasters</w:t>
      </w:r>
      <w:proofErr w:type="spellEnd"/>
      <w:r w:rsidRPr="000E36F9">
        <w:rPr>
          <w:rFonts w:ascii="Arial" w:hAnsi="Arial" w:cs="Arial"/>
          <w:sz w:val="22"/>
          <w:szCs w:val="22"/>
        </w:rPr>
        <w:t>, Operators Marine Representatives , Positioning /Navigation providers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>Names and CONTACT DETAILS of  all parties, including Emergency Contacts and Onshore Support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>RIG MOVE RISK ASSESSMENT e.g</w:t>
      </w:r>
      <w:proofErr w:type="gramStart"/>
      <w:r w:rsidRPr="000E36F9">
        <w:rPr>
          <w:rFonts w:ascii="Arial" w:hAnsi="Arial" w:cs="Arial"/>
          <w:sz w:val="22"/>
          <w:szCs w:val="22"/>
        </w:rPr>
        <w:t>..</w:t>
      </w:r>
      <w:proofErr w:type="gramEnd"/>
      <w:r w:rsidRPr="000E36F9">
        <w:rPr>
          <w:rFonts w:ascii="Arial" w:hAnsi="Arial" w:cs="Arial"/>
          <w:sz w:val="22"/>
          <w:szCs w:val="22"/>
        </w:rPr>
        <w:t xml:space="preserve"> MSF Level 1 HIRA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 xml:space="preserve">REGULATORY OR LOCAL REQUIREMENTS 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 xml:space="preserve">TOW ROUTE/PASSAGE PLAN 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>MOU DATA CARD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>DRAWINGS, CHARTS and SKETCHES</w:t>
      </w:r>
    </w:p>
    <w:p w:rsidR="00252F17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caps/>
          <w:sz w:val="22"/>
          <w:szCs w:val="22"/>
          <w:lang w:val="en-GB"/>
        </w:rPr>
      </w:pPr>
      <w:r w:rsidRPr="000E36F9">
        <w:rPr>
          <w:rFonts w:ascii="Arial" w:eastAsia="Calibri" w:hAnsi="Arial" w:cs="Arial"/>
          <w:caps/>
          <w:sz w:val="22"/>
          <w:szCs w:val="22"/>
          <w:lang w:val="en-GB"/>
        </w:rPr>
        <w:t xml:space="preserve">Description of anchor types </w:t>
      </w:r>
      <w:r w:rsidRPr="00437790">
        <w:rPr>
          <w:rFonts w:ascii="Arial" w:eastAsia="Calibri" w:hAnsi="Arial" w:cs="Arial"/>
          <w:caps/>
          <w:sz w:val="22"/>
          <w:szCs w:val="22"/>
          <w:highlight w:val="yellow"/>
          <w:lang w:val="en-GB"/>
        </w:rPr>
        <w:t>and</w:t>
      </w:r>
      <w:r w:rsidR="00252F17" w:rsidRPr="00437790">
        <w:rPr>
          <w:rFonts w:ascii="Arial" w:eastAsia="Calibri" w:hAnsi="Arial" w:cs="Arial"/>
          <w:caps/>
          <w:sz w:val="22"/>
          <w:szCs w:val="22"/>
          <w:highlight w:val="yellow"/>
          <w:lang w:val="en-GB"/>
        </w:rPr>
        <w:t xml:space="preserve"> MOORING EQUIPMEnt</w:t>
      </w:r>
      <w:r w:rsidRPr="000E36F9">
        <w:rPr>
          <w:rFonts w:ascii="Arial" w:eastAsia="Calibri" w:hAnsi="Arial" w:cs="Arial"/>
          <w:caps/>
          <w:sz w:val="22"/>
          <w:szCs w:val="22"/>
          <w:lang w:val="en-GB"/>
        </w:rPr>
        <w:t xml:space="preserve"> 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  <w:caps/>
          <w:sz w:val="22"/>
          <w:szCs w:val="22"/>
          <w:lang w:val="en-GB"/>
        </w:rPr>
      </w:pPr>
      <w:r w:rsidRPr="00252F17">
        <w:rPr>
          <w:rFonts w:ascii="Arial" w:eastAsia="Calibri" w:hAnsi="Arial" w:cs="Arial"/>
          <w:caps/>
          <w:strike/>
          <w:sz w:val="22"/>
          <w:szCs w:val="22"/>
          <w:highlight w:val="yellow"/>
          <w:lang w:val="en-GB"/>
        </w:rPr>
        <w:t>the use of</w:t>
      </w:r>
      <w:r w:rsidRPr="00252F17">
        <w:rPr>
          <w:rFonts w:ascii="Arial" w:eastAsia="Calibri" w:hAnsi="Arial" w:cs="Arial"/>
          <w:caps/>
          <w:sz w:val="22"/>
          <w:szCs w:val="22"/>
          <w:highlight w:val="yellow"/>
          <w:lang w:val="en-GB"/>
        </w:rPr>
        <w:t>,</w:t>
      </w:r>
      <w:r w:rsidRPr="000E36F9">
        <w:rPr>
          <w:rFonts w:ascii="Arial" w:eastAsia="Calibri" w:hAnsi="Arial" w:cs="Arial"/>
          <w:caps/>
          <w:sz w:val="22"/>
          <w:szCs w:val="22"/>
          <w:lang w:val="en-GB"/>
        </w:rPr>
        <w:t xml:space="preserve"> MOORING CONFIGUATION DRAWINGS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caps/>
          <w:sz w:val="22"/>
          <w:szCs w:val="22"/>
          <w:lang w:val="en-GB"/>
        </w:rPr>
      </w:pPr>
      <w:r w:rsidRPr="000E36F9">
        <w:rPr>
          <w:rFonts w:ascii="Arial" w:eastAsia="Calibri" w:hAnsi="Arial" w:cs="Arial"/>
          <w:caps/>
          <w:sz w:val="22"/>
          <w:szCs w:val="22"/>
          <w:lang w:val="en-GB"/>
        </w:rPr>
        <w:t xml:space="preserve">additional EQUIPMENT 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eastAsia="Calibri" w:hAnsi="Arial" w:cs="Arial"/>
          <w:caps/>
          <w:sz w:val="22"/>
          <w:szCs w:val="22"/>
          <w:lang w:val="en-GB"/>
        </w:rPr>
        <w:t>SEA BED Bottom survey, BATHYMETRY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 xml:space="preserve">TIDAL &amp; CURRENT INFORMATION </w:t>
      </w:r>
    </w:p>
    <w:p w:rsidR="00832CAB" w:rsidRPr="000E36F9" w:rsidRDefault="00832CAB" w:rsidP="0050099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E36F9">
        <w:rPr>
          <w:rFonts w:ascii="Arial" w:hAnsi="Arial" w:cs="Arial"/>
          <w:sz w:val="22"/>
          <w:szCs w:val="22"/>
        </w:rPr>
        <w:t xml:space="preserve">JACK UP LEG PENETRATION CHARTS </w:t>
      </w:r>
    </w:p>
    <w:p w:rsidR="00832CAB" w:rsidRPr="000E36F9" w:rsidRDefault="00832CAB" w:rsidP="0050099D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0E36F9">
        <w:rPr>
          <w:rFonts w:ascii="Arial" w:hAnsi="Arial" w:cs="Arial"/>
          <w:sz w:val="22"/>
          <w:szCs w:val="22"/>
        </w:rPr>
        <w:t>LOCATION /WARRANTY APPROVALS</w:t>
      </w:r>
    </w:p>
    <w:p w:rsidR="00832CAB" w:rsidRPr="000E36F9" w:rsidRDefault="00832CAB" w:rsidP="0050099D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0E36F9">
        <w:rPr>
          <w:rFonts w:ascii="Arial" w:hAnsi="Arial" w:cs="Arial"/>
          <w:sz w:val="22"/>
          <w:szCs w:val="22"/>
          <w:lang w:val="en-GB"/>
        </w:rPr>
        <w:t>CROSS TRACK LIMITS FOR DEPLOYING AND RECOVERY OF MOORINGS</w:t>
      </w:r>
    </w:p>
    <w:p w:rsidR="00832CAB" w:rsidRPr="000E36F9" w:rsidRDefault="00832CAB" w:rsidP="0050099D">
      <w:pPr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:rsidR="00832CAB" w:rsidRPr="000E36F9" w:rsidRDefault="00832CAB" w:rsidP="0050099D">
      <w:pPr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0E36F9">
        <w:rPr>
          <w:rFonts w:ascii="Arial" w:hAnsi="Arial" w:cs="Arial"/>
          <w:sz w:val="22"/>
          <w:szCs w:val="22"/>
          <w:lang w:val="en-GB"/>
        </w:rPr>
        <w:t xml:space="preserve">Cross tracking limits shall define the allowable vessel deviation off the intended mooring line, considering the distance from the MOU and amount of mooring deployed. </w:t>
      </w:r>
    </w:p>
    <w:p w:rsidR="00832CAB" w:rsidRPr="000E36F9" w:rsidRDefault="00832CAB" w:rsidP="0050099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32CAB" w:rsidRPr="000E36F9" w:rsidRDefault="00832CAB" w:rsidP="0050099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E36F9">
        <w:rPr>
          <w:rFonts w:ascii="Arial" w:hAnsi="Arial" w:cs="Arial"/>
          <w:sz w:val="22"/>
          <w:szCs w:val="22"/>
          <w:lang w:val="en-GB"/>
        </w:rPr>
        <w:t xml:space="preserve">A “Traffic Light” alert system is recommended:  </w:t>
      </w:r>
    </w:p>
    <w:p w:rsidR="00832CAB" w:rsidRPr="000E36F9" w:rsidRDefault="00832CAB" w:rsidP="0050099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437790" w:rsidRDefault="00437790" w:rsidP="0050099D">
      <w:pPr>
        <w:rPr>
          <w:rFonts w:ascii="Arial" w:hAnsi="Arial" w:cs="Arial"/>
          <w:b/>
          <w:sz w:val="22"/>
          <w:szCs w:val="22"/>
          <w:lang w:val="en-GB"/>
        </w:rPr>
      </w:pPr>
    </w:p>
    <w:p w:rsidR="00832CAB" w:rsidRPr="0050099D" w:rsidRDefault="00832CAB" w:rsidP="0050099D">
      <w:pPr>
        <w:rPr>
          <w:rFonts w:ascii="Arial" w:hAnsi="Arial" w:cs="Arial"/>
          <w:b/>
          <w:smallCaps/>
          <w:sz w:val="22"/>
          <w:szCs w:val="22"/>
          <w:lang w:val="en-GB"/>
        </w:rPr>
      </w:pPr>
      <w:r w:rsidRPr="0050099D">
        <w:rPr>
          <w:rFonts w:ascii="Arial" w:hAnsi="Arial" w:cs="Arial"/>
          <w:b/>
          <w:sz w:val="22"/>
          <w:szCs w:val="22"/>
          <w:lang w:val="en-GB"/>
        </w:rPr>
        <w:t>Example:</w:t>
      </w:r>
    </w:p>
    <w:p w:rsidR="00832CAB" w:rsidRPr="00487683" w:rsidRDefault="00832CAB" w:rsidP="0050099D">
      <w:pPr>
        <w:rPr>
          <w:rFonts w:ascii="Arial Narrow" w:hAnsi="Arial Narrow"/>
          <w:smallCaps/>
          <w:szCs w:val="22"/>
          <w:lang w:val="en-GB"/>
        </w:rPr>
      </w:pP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31"/>
        <w:gridCol w:w="2397"/>
      </w:tblGrid>
      <w:tr w:rsidR="00832CAB" w:rsidRPr="006716A6" w:rsidTr="0050099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AB" w:rsidRPr="006716A6" w:rsidRDefault="00832CAB" w:rsidP="00727A83">
            <w:pPr>
              <w:pStyle w:val="Default"/>
              <w:spacing w:line="240" w:lineRule="exact"/>
              <w:ind w:left="720"/>
              <w:rPr>
                <w:sz w:val="16"/>
                <w:szCs w:val="16"/>
              </w:rPr>
            </w:pPr>
            <w:r w:rsidRPr="006716A6">
              <w:rPr>
                <w:sz w:val="16"/>
                <w:szCs w:val="16"/>
              </w:rPr>
              <w:t>ZONE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AB" w:rsidRPr="006716A6" w:rsidRDefault="00832CAB" w:rsidP="00727A83">
            <w:pPr>
              <w:pStyle w:val="Default"/>
              <w:spacing w:line="240" w:lineRule="exact"/>
              <w:ind w:left="720"/>
              <w:rPr>
                <w:sz w:val="16"/>
                <w:szCs w:val="16"/>
              </w:rPr>
            </w:pPr>
            <w:r w:rsidRPr="006716A6">
              <w:rPr>
                <w:sz w:val="16"/>
                <w:szCs w:val="16"/>
              </w:rPr>
              <w:t>LIMITS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AB" w:rsidRPr="006716A6" w:rsidRDefault="00832CAB" w:rsidP="00727A83">
            <w:pPr>
              <w:pStyle w:val="Default"/>
              <w:spacing w:line="240" w:lineRule="exact"/>
              <w:ind w:left="720"/>
              <w:rPr>
                <w:sz w:val="16"/>
                <w:szCs w:val="16"/>
              </w:rPr>
            </w:pPr>
            <w:r w:rsidRPr="006716A6">
              <w:rPr>
                <w:sz w:val="16"/>
                <w:szCs w:val="16"/>
              </w:rPr>
              <w:t>ACTION</w:t>
            </w:r>
          </w:p>
        </w:tc>
      </w:tr>
      <w:tr w:rsidR="00832CAB" w:rsidTr="0050099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6716A6" w:rsidRDefault="00832CAB" w:rsidP="00727A83">
            <w:pPr>
              <w:pStyle w:val="Default"/>
              <w:spacing w:line="240" w:lineRule="exact"/>
              <w:ind w:left="720"/>
              <w:rPr>
                <w:sz w:val="16"/>
                <w:szCs w:val="16"/>
              </w:rPr>
            </w:pPr>
            <w:r w:rsidRPr="006716A6">
              <w:rPr>
                <w:sz w:val="16"/>
                <w:szCs w:val="16"/>
              </w:rPr>
              <w:t>Green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50099D" w:rsidRDefault="00832CAB" w:rsidP="00727A83">
            <w:pPr>
              <w:pStyle w:val="Default"/>
              <w:spacing w:line="240" w:lineRule="exact"/>
              <w:ind w:left="720"/>
              <w:rPr>
                <w:sz w:val="18"/>
                <w:szCs w:val="18"/>
              </w:rPr>
            </w:pPr>
            <w:r w:rsidRPr="0050099D">
              <w:rPr>
                <w:sz w:val="18"/>
                <w:szCs w:val="18"/>
              </w:rPr>
              <w:t xml:space="preserve">&gt; 150m each side of intended track.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50099D" w:rsidRDefault="00832CAB" w:rsidP="00727A83">
            <w:pPr>
              <w:pStyle w:val="Default"/>
              <w:spacing w:line="240" w:lineRule="exact"/>
              <w:ind w:left="720"/>
              <w:rPr>
                <w:sz w:val="18"/>
                <w:szCs w:val="18"/>
              </w:rPr>
            </w:pPr>
            <w:r w:rsidRPr="0050099D">
              <w:rPr>
                <w:sz w:val="18"/>
                <w:szCs w:val="18"/>
              </w:rPr>
              <w:t>No action required</w:t>
            </w:r>
          </w:p>
        </w:tc>
      </w:tr>
      <w:tr w:rsidR="00832CAB" w:rsidTr="0050099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6716A6" w:rsidRDefault="00832CAB" w:rsidP="00727A83">
            <w:pPr>
              <w:pStyle w:val="Default"/>
              <w:spacing w:line="240" w:lineRule="exact"/>
              <w:ind w:left="720"/>
              <w:rPr>
                <w:sz w:val="16"/>
                <w:szCs w:val="16"/>
              </w:rPr>
            </w:pPr>
            <w:r w:rsidRPr="006716A6">
              <w:rPr>
                <w:sz w:val="16"/>
                <w:szCs w:val="16"/>
              </w:rPr>
              <w:t>Amber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50099D" w:rsidRDefault="00832CAB" w:rsidP="00727A83">
            <w:pPr>
              <w:pStyle w:val="Default"/>
              <w:spacing w:line="240" w:lineRule="exact"/>
              <w:ind w:left="720"/>
              <w:rPr>
                <w:sz w:val="18"/>
                <w:szCs w:val="18"/>
              </w:rPr>
            </w:pPr>
            <w:r w:rsidRPr="0050099D">
              <w:rPr>
                <w:sz w:val="18"/>
                <w:szCs w:val="18"/>
              </w:rPr>
              <w:t>Green zone + 150m on each side of the intended track.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50099D" w:rsidRDefault="00832CAB" w:rsidP="00727A83">
            <w:pPr>
              <w:pStyle w:val="Default"/>
              <w:spacing w:line="240" w:lineRule="exact"/>
              <w:ind w:left="720"/>
              <w:rPr>
                <w:sz w:val="18"/>
                <w:szCs w:val="18"/>
              </w:rPr>
            </w:pPr>
            <w:r w:rsidRPr="0050099D">
              <w:rPr>
                <w:sz w:val="18"/>
                <w:szCs w:val="18"/>
              </w:rPr>
              <w:t>Vessel instructed to regain line, assistance from rig provided if required. Review environmental forces being experienced</w:t>
            </w:r>
          </w:p>
        </w:tc>
      </w:tr>
      <w:tr w:rsidR="00832CAB" w:rsidTr="0050099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6716A6" w:rsidRDefault="00832CAB" w:rsidP="00727A83">
            <w:pPr>
              <w:pStyle w:val="Default"/>
              <w:spacing w:line="240" w:lineRule="exact"/>
              <w:ind w:left="720"/>
              <w:rPr>
                <w:sz w:val="16"/>
                <w:szCs w:val="16"/>
              </w:rPr>
            </w:pPr>
            <w:r w:rsidRPr="006716A6">
              <w:rPr>
                <w:sz w:val="16"/>
                <w:szCs w:val="16"/>
              </w:rPr>
              <w:t>Red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50099D" w:rsidRDefault="00832CAB" w:rsidP="00727A83">
            <w:pPr>
              <w:pStyle w:val="Default"/>
              <w:spacing w:line="240" w:lineRule="exact"/>
              <w:ind w:left="720"/>
              <w:rPr>
                <w:sz w:val="18"/>
                <w:szCs w:val="18"/>
              </w:rPr>
            </w:pPr>
            <w:r w:rsidRPr="0050099D">
              <w:rPr>
                <w:sz w:val="18"/>
                <w:szCs w:val="18"/>
              </w:rPr>
              <w:t>Out with green or amber zones.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B" w:rsidRPr="0050099D" w:rsidRDefault="00832CAB" w:rsidP="00727A83">
            <w:pPr>
              <w:pStyle w:val="Default"/>
              <w:spacing w:line="240" w:lineRule="exact"/>
              <w:ind w:left="720"/>
              <w:rPr>
                <w:rFonts w:eastAsiaTheme="minorHAnsi"/>
                <w:sz w:val="18"/>
                <w:szCs w:val="18"/>
              </w:rPr>
            </w:pPr>
            <w:r w:rsidRPr="0050099D">
              <w:rPr>
                <w:sz w:val="18"/>
                <w:szCs w:val="18"/>
              </w:rPr>
              <w:t>Mooring operation suspended until Vessel regains amber zone and movement toward intended track confirmed.</w:t>
            </w:r>
          </w:p>
          <w:p w:rsidR="00832CAB" w:rsidRPr="0050099D" w:rsidRDefault="00832CAB" w:rsidP="00727A83">
            <w:pPr>
              <w:pStyle w:val="Default"/>
              <w:spacing w:line="240" w:lineRule="exact"/>
              <w:ind w:left="720"/>
              <w:rPr>
                <w:sz w:val="18"/>
                <w:szCs w:val="18"/>
              </w:rPr>
            </w:pPr>
            <w:r w:rsidRPr="0050099D">
              <w:rPr>
                <w:sz w:val="18"/>
                <w:szCs w:val="18"/>
              </w:rPr>
              <w:t>PIC notified</w:t>
            </w:r>
          </w:p>
        </w:tc>
      </w:tr>
    </w:tbl>
    <w:p w:rsidR="00832CAB" w:rsidRPr="00FC00A0" w:rsidRDefault="00832CAB" w:rsidP="00832CAB">
      <w:pPr>
        <w:ind w:left="314"/>
        <w:rPr>
          <w:rFonts w:ascii="Arial Narrow" w:hAnsi="Arial Narrow"/>
          <w:smallCaps/>
          <w:sz w:val="22"/>
          <w:szCs w:val="22"/>
          <w:highlight w:val="yellow"/>
          <w:lang w:val="en-GB"/>
        </w:rPr>
      </w:pPr>
    </w:p>
    <w:p w:rsidR="00832CAB" w:rsidRPr="00FC00A0" w:rsidRDefault="00832CAB" w:rsidP="00832CAB">
      <w:pPr>
        <w:ind w:left="720"/>
        <w:rPr>
          <w:rFonts w:ascii="Arial Narrow" w:hAnsi="Arial Narrow"/>
          <w:sz w:val="22"/>
          <w:szCs w:val="22"/>
          <w:highlight w:val="yellow"/>
          <w:lang w:val="en-GB"/>
        </w:rPr>
      </w:pPr>
    </w:p>
    <w:p w:rsidR="00832CAB" w:rsidRPr="00C03280" w:rsidRDefault="00832CAB" w:rsidP="00832CAB">
      <w:pPr>
        <w:spacing w:after="200" w:line="276" w:lineRule="auto"/>
        <w:rPr>
          <w:rFonts w:ascii="Arial Narrow" w:eastAsia="Calibri" w:hAnsi="Arial Narrow" w:cs="Arial Narrow"/>
          <w:sz w:val="23"/>
          <w:szCs w:val="23"/>
          <w:lang w:val="en-GB"/>
        </w:rPr>
      </w:pPr>
    </w:p>
    <w:p w:rsidR="00832CAB" w:rsidRDefault="00832CAB" w:rsidP="00832CA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832CAB" w:rsidSect="007822F6">
      <w:headerReference w:type="default" r:id="rId10"/>
      <w:footerReference w:type="default" r:id="rId11"/>
      <w:pgSz w:w="11907" w:h="16840" w:code="9"/>
      <w:pgMar w:top="851" w:right="2693" w:bottom="851" w:left="1843" w:header="720" w:footer="720" w:gutter="0"/>
      <w:pgNumType w:start="1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O" w:date="2015-03-02T12:19:00Z" w:initials="T">
    <w:p w:rsidR="00481228" w:rsidRDefault="00481228">
      <w:pPr>
        <w:pStyle w:val="CommentText"/>
      </w:pPr>
      <w:r>
        <w:rPr>
          <w:rStyle w:val="CommentReference"/>
        </w:rPr>
        <w:annotationRef/>
      </w:r>
      <w:r>
        <w:t>Delete, duplication</w:t>
      </w:r>
    </w:p>
  </w:comment>
  <w:comment w:id="1" w:author="TO" w:date="2015-03-02T13:05:00Z" w:initials="T">
    <w:p w:rsidR="007D184E" w:rsidRDefault="007D184E">
      <w:pPr>
        <w:pStyle w:val="CommentText"/>
      </w:pPr>
      <w:r>
        <w:rPr>
          <w:rStyle w:val="CommentReference"/>
        </w:rPr>
        <w:annotationRef/>
      </w:r>
      <w:r>
        <w:t>Combine two bullets as they refer to the same subject</w:t>
      </w:r>
    </w:p>
    <w:p w:rsidR="007D184E" w:rsidRDefault="007D184E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C5" w:rsidRDefault="00D51BC5">
      <w:r>
        <w:separator/>
      </w:r>
    </w:p>
  </w:endnote>
  <w:endnote w:type="continuationSeparator" w:id="0">
    <w:p w:rsidR="00D51BC5" w:rsidRDefault="00D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2B" w:rsidRPr="002A5991" w:rsidRDefault="002A5991" w:rsidP="00415623">
    <w:pPr>
      <w:autoSpaceDE w:val="0"/>
      <w:autoSpaceDN w:val="0"/>
      <w:adjustRightInd w:val="0"/>
      <w:spacing w:line="360" w:lineRule="auto"/>
      <w:ind w:hanging="1418"/>
      <w:jc w:val="both"/>
      <w:rPr>
        <w:rFonts w:ascii="Arial" w:eastAsia="Calibri" w:hAnsi="Arial" w:cs="Arial"/>
        <w:sz w:val="18"/>
        <w:szCs w:val="18"/>
        <w:lang w:val="en-GB"/>
      </w:rPr>
    </w:pPr>
    <w:r w:rsidRPr="002A5991">
      <w:rPr>
        <w:rFonts w:ascii="Arial" w:eastAsia="Calibri" w:hAnsi="Arial" w:cs="Arial"/>
        <w:sz w:val="18"/>
        <w:szCs w:val="18"/>
        <w:lang w:val="en-GB"/>
      </w:rPr>
      <w:t xml:space="preserve">Guideline </w:t>
    </w:r>
    <w:r w:rsidR="00415623">
      <w:rPr>
        <w:rFonts w:ascii="Arial" w:eastAsia="Calibri" w:hAnsi="Arial" w:cs="Arial"/>
        <w:sz w:val="18"/>
        <w:szCs w:val="18"/>
        <w:lang w:val="en-GB"/>
      </w:rPr>
      <w:t xml:space="preserve">for the Content of </w:t>
    </w:r>
    <w:r w:rsidRPr="002A5991">
      <w:rPr>
        <w:rFonts w:ascii="Arial" w:eastAsia="Calibri" w:hAnsi="Arial" w:cs="Arial"/>
        <w:sz w:val="18"/>
        <w:szCs w:val="18"/>
        <w:lang w:val="en-GB"/>
      </w:rPr>
      <w:t xml:space="preserve">MOU Move and Anchor Handling </w:t>
    </w:r>
    <w:r w:rsidR="00C17D9D" w:rsidRPr="00953AA5">
      <w:rPr>
        <w:rFonts w:ascii="Arial" w:eastAsia="Calibri" w:hAnsi="Arial" w:cs="Arial"/>
        <w:sz w:val="18"/>
        <w:szCs w:val="18"/>
        <w:highlight w:val="yellow"/>
        <w:lang w:val="en-GB"/>
      </w:rPr>
      <w:t>Work Specification</w:t>
    </w:r>
    <w:r w:rsidRPr="00953AA5">
      <w:rPr>
        <w:rFonts w:ascii="Arial" w:eastAsia="Calibri" w:hAnsi="Arial" w:cs="Arial"/>
        <w:sz w:val="18"/>
        <w:szCs w:val="18"/>
        <w:highlight w:val="yellow"/>
        <w:lang w:val="en-GB"/>
      </w:rPr>
      <w:t>s</w:t>
    </w:r>
    <w:r>
      <w:rPr>
        <w:rFonts w:ascii="Arial" w:eastAsia="Calibri" w:hAnsi="Arial" w:cs="Arial"/>
        <w:sz w:val="18"/>
        <w:szCs w:val="18"/>
        <w:lang w:val="en-GB"/>
      </w:rPr>
      <w:t xml:space="preserve"> </w:t>
    </w:r>
    <w:r w:rsidRPr="00EB5FB1">
      <w:rPr>
        <w:rFonts w:ascii="Arial" w:eastAsia="Calibri" w:hAnsi="Arial" w:cs="Arial"/>
        <w:sz w:val="18"/>
        <w:szCs w:val="18"/>
        <w:highlight w:val="yellow"/>
        <w:lang w:val="en-GB"/>
      </w:rPr>
      <w:t xml:space="preserve">- </w:t>
    </w:r>
    <w:r w:rsidR="00EB5FB1" w:rsidRPr="00EB5FB1">
      <w:rPr>
        <w:rFonts w:ascii="Arial" w:eastAsia="Calibri" w:hAnsi="Arial" w:cs="Arial"/>
        <w:sz w:val="18"/>
        <w:szCs w:val="18"/>
        <w:highlight w:val="yellow"/>
        <w:lang w:val="en-GB"/>
      </w:rPr>
      <w:t>Rev01 Mar 2015</w:t>
    </w:r>
    <w:r w:rsidR="00415623">
      <w:rPr>
        <w:rFonts w:ascii="Arial" w:eastAsia="Calibri" w:hAnsi="Arial" w:cs="Arial"/>
        <w:sz w:val="18"/>
        <w:szCs w:val="18"/>
        <w:lang w:val="en-GB"/>
      </w:rPr>
      <w:tab/>
      <w:t xml:space="preserve">Page </w:t>
    </w:r>
    <w:r w:rsidR="00415623" w:rsidRPr="00415623">
      <w:rPr>
        <w:rFonts w:ascii="Arial" w:eastAsia="Calibri" w:hAnsi="Arial" w:cs="Arial"/>
        <w:sz w:val="18"/>
        <w:szCs w:val="18"/>
        <w:lang w:val="en-GB"/>
      </w:rPr>
      <w:fldChar w:fldCharType="begin"/>
    </w:r>
    <w:r w:rsidR="00415623" w:rsidRPr="00415623">
      <w:rPr>
        <w:rFonts w:ascii="Arial" w:eastAsia="Calibri" w:hAnsi="Arial" w:cs="Arial"/>
        <w:sz w:val="18"/>
        <w:szCs w:val="18"/>
        <w:lang w:val="en-GB"/>
      </w:rPr>
      <w:instrText xml:space="preserve"> PAGE   \* MERGEFORMAT </w:instrText>
    </w:r>
    <w:r w:rsidR="00415623" w:rsidRPr="00415623">
      <w:rPr>
        <w:rFonts w:ascii="Arial" w:eastAsia="Calibri" w:hAnsi="Arial" w:cs="Arial"/>
        <w:sz w:val="18"/>
        <w:szCs w:val="18"/>
        <w:lang w:val="en-GB"/>
      </w:rPr>
      <w:fldChar w:fldCharType="separate"/>
    </w:r>
    <w:r w:rsidR="00953AA5">
      <w:rPr>
        <w:rFonts w:ascii="Arial" w:eastAsia="Calibri" w:hAnsi="Arial" w:cs="Arial"/>
        <w:noProof/>
        <w:sz w:val="18"/>
        <w:szCs w:val="18"/>
        <w:lang w:val="en-GB"/>
      </w:rPr>
      <w:t>10</w:t>
    </w:r>
    <w:r w:rsidR="00415623" w:rsidRPr="00415623">
      <w:rPr>
        <w:rFonts w:ascii="Arial" w:eastAsia="Calibri" w:hAnsi="Arial" w:cs="Arial"/>
        <w:noProof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C5" w:rsidRDefault="00D51BC5">
      <w:r>
        <w:separator/>
      </w:r>
    </w:p>
  </w:footnote>
  <w:footnote w:type="continuationSeparator" w:id="0">
    <w:p w:rsidR="00D51BC5" w:rsidRDefault="00D5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9E" w:rsidRDefault="000252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089B42BB" wp14:editId="475BB0C9">
          <wp:simplePos x="0" y="0"/>
          <wp:positionH relativeFrom="column">
            <wp:posOffset>5068570</wp:posOffset>
          </wp:positionH>
          <wp:positionV relativeFrom="paragraph">
            <wp:posOffset>172085</wp:posOffset>
          </wp:positionV>
          <wp:extent cx="1045845" cy="1459230"/>
          <wp:effectExtent l="0" t="0" r="1905" b="7620"/>
          <wp:wrapNone/>
          <wp:docPr id="6" name="Picture 6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99F958" wp14:editId="64FF7524">
              <wp:simplePos x="0" y="0"/>
              <wp:positionH relativeFrom="column">
                <wp:posOffset>4875530</wp:posOffset>
              </wp:positionH>
              <wp:positionV relativeFrom="paragraph">
                <wp:posOffset>-24130</wp:posOffset>
              </wp:positionV>
              <wp:extent cx="1391920" cy="9887585"/>
              <wp:effectExtent l="8255" t="4445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1920" cy="9887585"/>
                      </a:xfrm>
                      <a:prstGeom prst="rect">
                        <a:avLst/>
                      </a:prstGeom>
                      <a:solidFill>
                        <a:srgbClr val="0E1F7C">
                          <a:alpha val="3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83.9pt;margin-top:-1.9pt;width:109.6pt;height:7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" fillcolor="#0e1f7c" stroked="f">
              <v:fill opacity="22873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B23"/>
    <w:multiLevelType w:val="hybridMultilevel"/>
    <w:tmpl w:val="69BA9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E5939"/>
    <w:multiLevelType w:val="hybridMultilevel"/>
    <w:tmpl w:val="4CC2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5056"/>
    <w:multiLevelType w:val="hybridMultilevel"/>
    <w:tmpl w:val="7ABCD948"/>
    <w:lvl w:ilvl="0" w:tplc="7514F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56C1"/>
    <w:multiLevelType w:val="hybridMultilevel"/>
    <w:tmpl w:val="E95C28F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095"/>
    <w:multiLevelType w:val="hybridMultilevel"/>
    <w:tmpl w:val="B6F6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5E36"/>
    <w:multiLevelType w:val="hybridMultilevel"/>
    <w:tmpl w:val="0304113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7D2BFB0">
      <w:numFmt w:val="bullet"/>
      <w:lvlText w:val="•"/>
      <w:lvlJc w:val="left"/>
      <w:pPr>
        <w:ind w:left="216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2254A"/>
    <w:multiLevelType w:val="hybridMultilevel"/>
    <w:tmpl w:val="DBA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8FDF6">
      <w:start w:val="10"/>
      <w:numFmt w:val="bullet"/>
      <w:lvlText w:val="•"/>
      <w:lvlJc w:val="left"/>
      <w:pPr>
        <w:ind w:left="1440" w:hanging="360"/>
      </w:pPr>
      <w:rPr>
        <w:rFonts w:ascii="Arial Narrow" w:eastAsia="Calibri" w:hAnsi="Arial Narrow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3C5B"/>
    <w:multiLevelType w:val="hybridMultilevel"/>
    <w:tmpl w:val="84089C6E"/>
    <w:lvl w:ilvl="0" w:tplc="3D1A56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2"/>
    <w:multiLevelType w:val="hybridMultilevel"/>
    <w:tmpl w:val="45E02CBA"/>
    <w:lvl w:ilvl="0" w:tplc="395CEB1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06BEC"/>
    <w:multiLevelType w:val="hybridMultilevel"/>
    <w:tmpl w:val="146E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752F5"/>
    <w:multiLevelType w:val="hybridMultilevel"/>
    <w:tmpl w:val="919A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23916"/>
    <w:multiLevelType w:val="hybridMultilevel"/>
    <w:tmpl w:val="CE705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14058"/>
    <w:multiLevelType w:val="hybridMultilevel"/>
    <w:tmpl w:val="13A64512"/>
    <w:lvl w:ilvl="0" w:tplc="5412C96E">
      <w:start w:val="1"/>
      <w:numFmt w:val="bullet"/>
      <w:pStyle w:val="Bullet3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e1f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F"/>
    <w:rsid w:val="00025220"/>
    <w:rsid w:val="00063C51"/>
    <w:rsid w:val="000E36F9"/>
    <w:rsid w:val="00102E26"/>
    <w:rsid w:val="001F29DD"/>
    <w:rsid w:val="00231B4F"/>
    <w:rsid w:val="00252F17"/>
    <w:rsid w:val="0028567F"/>
    <w:rsid w:val="002A5991"/>
    <w:rsid w:val="002F4E5F"/>
    <w:rsid w:val="003744F8"/>
    <w:rsid w:val="00415623"/>
    <w:rsid w:val="00433579"/>
    <w:rsid w:val="00437790"/>
    <w:rsid w:val="00463035"/>
    <w:rsid w:val="00481228"/>
    <w:rsid w:val="0050099D"/>
    <w:rsid w:val="00562A2B"/>
    <w:rsid w:val="006E109F"/>
    <w:rsid w:val="00701A01"/>
    <w:rsid w:val="007822F6"/>
    <w:rsid w:val="007D184E"/>
    <w:rsid w:val="00815AD1"/>
    <w:rsid w:val="00830C1E"/>
    <w:rsid w:val="00832CAB"/>
    <w:rsid w:val="0085209E"/>
    <w:rsid w:val="00894665"/>
    <w:rsid w:val="008F2DEF"/>
    <w:rsid w:val="00953AA5"/>
    <w:rsid w:val="009C16D9"/>
    <w:rsid w:val="009F232C"/>
    <w:rsid w:val="00A145E8"/>
    <w:rsid w:val="00A25B90"/>
    <w:rsid w:val="00A41BD2"/>
    <w:rsid w:val="00B02545"/>
    <w:rsid w:val="00B227DC"/>
    <w:rsid w:val="00B73004"/>
    <w:rsid w:val="00BE41EC"/>
    <w:rsid w:val="00C17D9D"/>
    <w:rsid w:val="00C26A2B"/>
    <w:rsid w:val="00CA2CD5"/>
    <w:rsid w:val="00D51BC5"/>
    <w:rsid w:val="00D51E74"/>
    <w:rsid w:val="00D92ED3"/>
    <w:rsid w:val="00DF4A50"/>
    <w:rsid w:val="00E33867"/>
    <w:rsid w:val="00E527CA"/>
    <w:rsid w:val="00E60076"/>
    <w:rsid w:val="00EB5FB1"/>
    <w:rsid w:val="00EE5B90"/>
    <w:rsid w:val="00E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e1f7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uiPriority w:val="99"/>
    <w:rsid w:val="00832C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ullet3">
    <w:name w:val="Bullet 3"/>
    <w:basedOn w:val="Normal"/>
    <w:link w:val="Bullet3Char"/>
    <w:qFormat/>
    <w:rsid w:val="00832CAB"/>
    <w:pPr>
      <w:numPr>
        <w:numId w:val="2"/>
      </w:numPr>
      <w:spacing w:before="90" w:after="54"/>
      <w:jc w:val="both"/>
    </w:pPr>
    <w:rPr>
      <w:sz w:val="16"/>
      <w:szCs w:val="20"/>
    </w:rPr>
  </w:style>
  <w:style w:type="character" w:customStyle="1" w:styleId="Bullet3Char">
    <w:name w:val="Bullet 3 Char"/>
    <w:basedOn w:val="DefaultParagraphFont"/>
    <w:link w:val="Bullet3"/>
    <w:rsid w:val="00832CAB"/>
    <w:rPr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2CA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A599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A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81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2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22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uiPriority w:val="99"/>
    <w:rsid w:val="00832C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ullet3">
    <w:name w:val="Bullet 3"/>
    <w:basedOn w:val="Normal"/>
    <w:link w:val="Bullet3Char"/>
    <w:qFormat/>
    <w:rsid w:val="00832CAB"/>
    <w:pPr>
      <w:numPr>
        <w:numId w:val="2"/>
      </w:numPr>
      <w:spacing w:before="90" w:after="54"/>
      <w:jc w:val="both"/>
    </w:pPr>
    <w:rPr>
      <w:sz w:val="16"/>
      <w:szCs w:val="20"/>
    </w:rPr>
  </w:style>
  <w:style w:type="character" w:customStyle="1" w:styleId="Bullet3Char">
    <w:name w:val="Bullet 3 Char"/>
    <w:basedOn w:val="DefaultParagraphFont"/>
    <w:link w:val="Bullet3"/>
    <w:rsid w:val="00832CAB"/>
    <w:rPr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2CA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A599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A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81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2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22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16B4-8C69-414E-BE37-E17E782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Peter Brown</vt:lpstr>
    </vt:vector>
  </TitlesOfParts>
  <Company>BP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Peter Brown</dc:title>
  <dc:creator>Laura Nicholson</dc:creator>
  <cp:lastModifiedBy>TO</cp:lastModifiedBy>
  <cp:revision>6</cp:revision>
  <cp:lastPrinted>2012-04-30T18:48:00Z</cp:lastPrinted>
  <dcterms:created xsi:type="dcterms:W3CDTF">2015-03-02T14:41:00Z</dcterms:created>
  <dcterms:modified xsi:type="dcterms:W3CDTF">2015-03-02T14:56:00Z</dcterms:modified>
</cp:coreProperties>
</file>